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C10" w:rsidRPr="00657F83" w:rsidRDefault="00906C10" w:rsidP="00906C10">
      <w:pPr>
        <w:spacing w:before="108" w:after="108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57F8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</w:t>
      </w:r>
    </w:p>
    <w:p w:rsidR="00906C10" w:rsidRPr="00657F83" w:rsidRDefault="00906C10" w:rsidP="00906C10">
      <w:pPr>
        <w:spacing w:before="108" w:after="108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F1B8C" w:rsidRPr="00657F83" w:rsidRDefault="001F1B8C" w:rsidP="001F1B8C">
      <w:pPr>
        <w:spacing w:before="108" w:after="1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57F8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АДМИНИСТРАЦИЯ </w:t>
      </w:r>
    </w:p>
    <w:p w:rsidR="001F1B8C" w:rsidRPr="00657F83" w:rsidRDefault="001F1B8C" w:rsidP="001F1B8C">
      <w:pPr>
        <w:spacing w:before="108" w:after="1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57F83">
        <w:rPr>
          <w:rFonts w:ascii="Times New Roman" w:eastAsia="Calibri" w:hAnsi="Times New Roman" w:cs="Times New Roman"/>
          <w:b/>
          <w:bCs/>
          <w:sz w:val="28"/>
          <w:szCs w:val="28"/>
        </w:rPr>
        <w:t>ГОРОДСКОГО ОКРУГА СЕРЕБРЯНЫЕ ПРУДЫ</w:t>
      </w:r>
    </w:p>
    <w:p w:rsidR="001F1B8C" w:rsidRPr="00657F83" w:rsidRDefault="001F1B8C" w:rsidP="001F1B8C">
      <w:pPr>
        <w:spacing w:before="108" w:after="1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57F83">
        <w:rPr>
          <w:rFonts w:ascii="Times New Roman" w:eastAsia="Calibri" w:hAnsi="Times New Roman" w:cs="Times New Roman"/>
          <w:b/>
          <w:bCs/>
          <w:sz w:val="28"/>
          <w:szCs w:val="28"/>
        </w:rPr>
        <w:t>МОСКОВСКОЙ ОБЛАСТИ</w:t>
      </w:r>
    </w:p>
    <w:p w:rsidR="001F1B8C" w:rsidRPr="00657F83" w:rsidRDefault="001F1B8C" w:rsidP="001F1B8C">
      <w:pPr>
        <w:spacing w:before="108" w:after="1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57F83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ПОСТАНОВЛЕНИЕ</w:t>
      </w:r>
    </w:p>
    <w:p w:rsidR="00CC123D" w:rsidRPr="00657F83" w:rsidRDefault="001F1B8C" w:rsidP="001F1B8C">
      <w:pPr>
        <w:spacing w:before="108" w:after="108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</w:pPr>
      <w:r w:rsidRPr="00657F83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_</w:t>
      </w:r>
      <w:r w:rsidR="00906C10" w:rsidRPr="00657F83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</w:t>
      </w:r>
      <w:r w:rsidR="00657F83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22.01.2020</w:t>
      </w:r>
      <w:r w:rsidR="00906C10" w:rsidRPr="00657F83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</w:t>
      </w:r>
      <w:r w:rsidRPr="00657F83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_№</w:t>
      </w:r>
      <w:r w:rsidR="00657F83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68</w:t>
      </w:r>
      <w:r w:rsidRPr="00657F83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_</w:t>
      </w:r>
    </w:p>
    <w:p w:rsidR="001F1B8C" w:rsidRPr="00657F83" w:rsidRDefault="001F1B8C" w:rsidP="001F1B8C">
      <w:pPr>
        <w:spacing w:before="108" w:after="108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</w:pPr>
      <w:r w:rsidRPr="00657F83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 </w:t>
      </w:r>
    </w:p>
    <w:p w:rsidR="00BC4A5A" w:rsidRPr="00C50ECB" w:rsidRDefault="00BC4A5A" w:rsidP="00BC4A5A">
      <w:pPr>
        <w:spacing w:before="108" w:after="108"/>
        <w:jc w:val="center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  <w:r w:rsidRPr="00C50ECB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НИСТРАЦИЯ </w:t>
      </w:r>
    </w:p>
    <w:p w:rsidR="00C50ECB" w:rsidRPr="008B6B62" w:rsidRDefault="00F65CB8" w:rsidP="008B6B62">
      <w:pPr>
        <w:spacing w:before="108" w:after="108"/>
        <w:jc w:val="center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  <w:r w:rsidRPr="00C50ECB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ГОРОДСКОГО ОКРУГА </w:t>
      </w:r>
      <w:r w:rsidR="00BC4A5A" w:rsidRPr="00C50ECB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СЕРЕБРЯН</w:t>
      </w:r>
      <w:r w:rsidRPr="00C50ECB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ЫЕ </w:t>
      </w:r>
      <w:r w:rsidR="001F1B8C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ПР</w:t>
      </w:r>
      <w:r w:rsidR="00BC4A5A" w:rsidRPr="00C50ECB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МОСКОВСК</w:t>
      </w:r>
      <w:r w:rsidR="00611E9C" w:rsidRPr="00C50ECB">
        <w:rPr>
          <w:rFonts w:ascii="Times New Roman" w:hAnsi="Times New Roman" w:cs="Times New Roman"/>
          <w:b/>
          <w:bCs/>
          <w:i/>
          <w:color w:val="FFFFFF" w:themeColor="background1"/>
          <w:sz w:val="28"/>
          <w:szCs w:val="28"/>
          <w:u w:val="single"/>
        </w:rPr>
        <w:t>_</w:t>
      </w:r>
      <w:r w:rsidR="001F1B8C">
        <w:rPr>
          <w:rFonts w:ascii="Times New Roman" w:hAnsi="Times New Roman" w:cs="Times New Roman"/>
          <w:b/>
          <w:bCs/>
          <w:i/>
          <w:color w:val="FFFFFF" w:themeColor="background1"/>
          <w:sz w:val="28"/>
          <w:szCs w:val="28"/>
          <w:u w:val="single"/>
        </w:rPr>
        <w:t xml:space="preserve">    </w:t>
      </w:r>
    </w:p>
    <w:p w:rsidR="00E95BC3" w:rsidRDefault="00E95BC3" w:rsidP="00E95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Программы профилактики нарушений обязательных требований законодательства в сфере муниципального контроля 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 на территории городского округа Серебряные Пруды Московской области на 20</w:t>
      </w:r>
      <w:r w:rsidR="00906C1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906C10" w:rsidRPr="00E95BC3" w:rsidRDefault="00906C10" w:rsidP="00E95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Pr="00E95BC3" w:rsidRDefault="00E95BC3" w:rsidP="00E95B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соответствии с Федеральным законом от 06.10.2003 №131-ФЗ «Об общих принципах организации местного самоуправления в Российской Федерации»,  </w:t>
      </w:r>
      <w:r w:rsidRPr="00E95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городского округа Серебряные Пруды Московской области от 01.06.2016 №1061 «Об утверждении Положения о муниципальном  контроле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городского округа Серебряные Пруды Московской области» (с изменениями от 21.06.2016 №1222, от 04.08.2017г. №1678), постановлением администрации городского округа Серебряные Пруды Московской области от 14.10.2016 №2123 «Об утверждении Административного регламента по осуществлению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городского округа Серебряные Пруды Московской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от 15.06.2018 №891)</w:t>
      </w:r>
      <w:r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95BC3" w:rsidRP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ПОСТАНОВЛЯЮ:</w:t>
      </w:r>
    </w:p>
    <w:p w:rsidR="00E95BC3" w:rsidRPr="00E95BC3" w:rsidRDefault="00E95BC3" w:rsidP="00E95B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Программу профилактики нарушений обязательных требований законодательства в сфере муниципального контроля за использованием и охраной недр при добыче общераспространённых </w:t>
      </w:r>
      <w:r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полезных ископаемых, а также при строительстве подземных сооружений, не связанных с добычей полезных ископаемых на территории городского округа Серебряные Пруды Московской области на 20</w:t>
      </w:r>
      <w:r w:rsidR="00906C1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(Прилагается).</w:t>
      </w:r>
    </w:p>
    <w:p w:rsidR="00E95BC3" w:rsidRDefault="00E95BC3" w:rsidP="00E95B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Опубликовать настоящее постановление в газете «Межмуниципальный Вестник»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официальном сетевом издании Новости Подмосковья и Московской области, доменное имя сайта</w:t>
      </w:r>
      <w:r w:rsidR="00D26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</w:t>
      </w:r>
      <w:r w:rsidR="00906C1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26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коммуникационной сети Интернет:</w:t>
      </w:r>
      <w:r w:rsidR="00D261C7" w:rsidRPr="00D26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61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news</w:t>
      </w:r>
      <w:r w:rsidR="00D261C7" w:rsidRPr="00D261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261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</w:t>
      </w:r>
      <w:r w:rsidR="00D261C7" w:rsidRPr="00D261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261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906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обнародовать на официальном сайте администрации городского округа Серебряные Пруды Московской области.</w:t>
      </w:r>
    </w:p>
    <w:p w:rsidR="00D261C7" w:rsidRPr="00E95BC3" w:rsidRDefault="00D261C7" w:rsidP="00E95B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после официального опубликования.</w:t>
      </w:r>
    </w:p>
    <w:p w:rsidR="00E95BC3" w:rsidRPr="00E95BC3" w:rsidRDefault="00E95BC3" w:rsidP="00E95B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61C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оставляю за собой. </w:t>
      </w:r>
    </w:p>
    <w:p w:rsidR="00E95BC3" w:rsidRP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P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P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P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городского округа </w:t>
      </w: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Серебряные Пруды Московской области</w:t>
      </w:r>
      <w:r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B6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Павлихин</w:t>
      </w: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7F2" w:rsidRDefault="00C557F2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C10" w:rsidRDefault="00906C10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P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</w:p>
    <w:p w:rsidR="00E95BC3" w:rsidRPr="00E95BC3" w:rsidRDefault="00E95BC3" w:rsidP="00E95BC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E95BC3" w:rsidRPr="00E95BC3" w:rsidRDefault="00E95BC3" w:rsidP="00E95BC3">
      <w:pPr>
        <w:spacing w:after="0" w:line="240" w:lineRule="auto"/>
        <w:ind w:left="52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Утверждена</w:t>
      </w:r>
    </w:p>
    <w:p w:rsidR="00E95BC3" w:rsidRPr="00E95BC3" w:rsidRDefault="00E95BC3" w:rsidP="00E95BC3">
      <w:pPr>
        <w:spacing w:after="0" w:line="240" w:lineRule="auto"/>
        <w:ind w:left="52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администрации</w:t>
      </w:r>
    </w:p>
    <w:p w:rsidR="00E95BC3" w:rsidRPr="00906C10" w:rsidRDefault="00E95BC3" w:rsidP="00E95BC3">
      <w:pPr>
        <w:spacing w:after="0" w:line="240" w:lineRule="auto"/>
        <w:ind w:left="52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95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 Серебряные Пруды Московской области                                                                                                                                                                   от «</w:t>
      </w:r>
      <w:r w:rsidR="00657F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22</w:t>
      </w:r>
      <w:bookmarkStart w:id="0" w:name="_GoBack"/>
      <w:bookmarkEnd w:id="0"/>
      <w:r w:rsidRPr="00E95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460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января</w:t>
      </w:r>
      <w:r w:rsidR="00D26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906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E95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Pr="00E95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657F83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</w:p>
    <w:p w:rsidR="00E95BC3" w:rsidRPr="00E95BC3" w:rsidRDefault="00E95BC3" w:rsidP="00E95BC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95BC3" w:rsidRPr="00E95BC3" w:rsidRDefault="00E95BC3" w:rsidP="00E95BC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5B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</w:t>
      </w:r>
      <w:r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5B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профилактики нарушений обязательных требований законодательства в сфере муниципального контроля 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 на территории городского округа Серебряные Пруды Московской области на 20</w:t>
      </w:r>
      <w:r w:rsidR="00906C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E95B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</w:p>
    <w:p w:rsidR="00E95BC3" w:rsidRPr="00E95BC3" w:rsidRDefault="00E95BC3" w:rsidP="00E95BC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5B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95BC3" w:rsidRPr="00E95BC3" w:rsidRDefault="00E95BC3" w:rsidP="00E95BC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5B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1.Общие положения</w:t>
      </w:r>
    </w:p>
    <w:p w:rsidR="00E95BC3" w:rsidRPr="00E95BC3" w:rsidRDefault="00E95BC3" w:rsidP="00E95BC3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5B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1.1. Настоящая   Программа    профилактики    </w:t>
      </w:r>
      <w:r w:rsidRPr="00E95B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нарушений  обязательных требований законодательства в сфере муниципального контроля 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 на территории городского округа Серебряные Пруды Московской области на 20</w:t>
      </w:r>
      <w:r w:rsidR="00906C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E95B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</w:t>
      </w:r>
      <w:r w:rsidRPr="00E95BC3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 Программа) разработана в целях организации проведения администрацией городского округа Серебряные Пруды Московской области профилактики нарушений обязательных требований законодательства, установленных федеральными законами и иными нормативными правовыми актами Российской Федерации, Московской области.</w:t>
      </w:r>
    </w:p>
    <w:p w:rsidR="00E95BC3" w:rsidRPr="00E95BC3" w:rsidRDefault="00E95BC3" w:rsidP="00E95B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BC3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          1.2. Профилактика нарушений обязательных требований проводится в рамках осуществления муниципального контроля.</w:t>
      </w:r>
    </w:p>
    <w:p w:rsidR="00E95BC3" w:rsidRPr="00E95BC3" w:rsidRDefault="00E95BC3" w:rsidP="00E95B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BC3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          1.3. Целями Программы являются:</w:t>
      </w:r>
    </w:p>
    <w:p w:rsidR="00E95BC3" w:rsidRPr="00E95BC3" w:rsidRDefault="00E95BC3" w:rsidP="00E95B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BC3">
        <w:rPr>
          <w:rFonts w:ascii="Times New Roman" w:eastAsia="Calibri" w:hAnsi="Times New Roman" w:cs="Times New Roman"/>
          <w:sz w:val="28"/>
          <w:szCs w:val="28"/>
          <w:lang w:eastAsia="ru-RU"/>
        </w:rPr>
        <w:t>а) предупреждение нарушений юридическими лицами и индивидуальными предпринимателями (далее - подконтрольные субъекты) установленных норм и правил</w:t>
      </w:r>
      <w:r w:rsidRPr="00E95B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95BC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 добыче общераспространённых полезных ископаемых, а также при строительстве подземных сооружений, не связанных с добычей полезных ископаемых</w:t>
      </w:r>
      <w:r w:rsidRPr="00E95B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включая устранение причин, факторов и условий, способствующих возможному нарушению обязательных требований, установленных нормативными правовыми актами;</w:t>
      </w:r>
    </w:p>
    <w:p w:rsidR="00E95BC3" w:rsidRPr="00E95BC3" w:rsidRDefault="00E95BC3" w:rsidP="00E95B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BC3">
        <w:rPr>
          <w:rFonts w:ascii="Times New Roman" w:eastAsia="Calibri" w:hAnsi="Times New Roman" w:cs="Times New Roman"/>
          <w:sz w:val="28"/>
          <w:szCs w:val="28"/>
          <w:lang w:eastAsia="ru-RU"/>
        </w:rPr>
        <w:t>б) снижение административной нагрузки на подконтрольные субъекты;</w:t>
      </w:r>
    </w:p>
    <w:p w:rsidR="00E95BC3" w:rsidRPr="00E95BC3" w:rsidRDefault="00E95BC3" w:rsidP="00E95B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BC3">
        <w:rPr>
          <w:rFonts w:ascii="Times New Roman" w:eastAsia="Calibri" w:hAnsi="Times New Roman" w:cs="Times New Roman"/>
          <w:sz w:val="28"/>
          <w:szCs w:val="28"/>
          <w:lang w:eastAsia="ru-RU"/>
        </w:rPr>
        <w:t>в) разъяснение подконтрольным субъектам обязательных требований, установленных нормативными правовыми актами</w:t>
      </w:r>
      <w:r w:rsidRPr="00E95B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95BC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 добыче общераспространённых полезных ископаемых, а также при строительстве подземных сооружений, не связанных с добычей полезных ископаемых</w:t>
      </w:r>
      <w:r w:rsidRPr="00E95BC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E95BC3" w:rsidRPr="00E95BC3" w:rsidRDefault="00E95BC3" w:rsidP="00E95B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BC3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        1.4. Задачами Программы являются:</w:t>
      </w:r>
    </w:p>
    <w:p w:rsidR="00E95BC3" w:rsidRPr="00E95BC3" w:rsidRDefault="00E95BC3" w:rsidP="00E95B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BC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а) формирование единого понимания обязательных требований, установленных нормативными правовыми актами</w:t>
      </w:r>
      <w:r w:rsidRPr="00E95B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95BC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 добыче общераспространённых полезных ископаемых, а также при строительстве подземных сооружений, не связанных с добычей полезных ископаемых</w:t>
      </w:r>
      <w:r w:rsidRPr="00E95BC3">
        <w:rPr>
          <w:rFonts w:ascii="Times New Roman" w:eastAsia="Calibri" w:hAnsi="Times New Roman" w:cs="Times New Roman"/>
          <w:sz w:val="28"/>
          <w:szCs w:val="28"/>
          <w:lang w:eastAsia="ru-RU"/>
        </w:rPr>
        <w:t>, у всех участников муниципального контроля;</w:t>
      </w:r>
    </w:p>
    <w:p w:rsidR="00E95BC3" w:rsidRPr="00E95BC3" w:rsidRDefault="00E95BC3" w:rsidP="00E95B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BC3">
        <w:rPr>
          <w:rFonts w:ascii="Times New Roman" w:eastAsia="Calibri" w:hAnsi="Times New Roman" w:cs="Times New Roman"/>
          <w:sz w:val="28"/>
          <w:szCs w:val="28"/>
          <w:lang w:eastAsia="ru-RU"/>
        </w:rPr>
        <w:t>б) выявление причин, факторов и условий, способствующих нарушениям обязательных требований, установленных нормативными правовыми актами</w:t>
      </w:r>
      <w:r w:rsidRPr="00E95B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95BC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 добыче общераспространённых полезных ископаемых, а также при строительстве подземных сооружений, не связанных с добычей полезных ископаемых</w:t>
      </w:r>
      <w:r w:rsidRPr="00E95B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определение способов устранения или снижения рисков их возникновения; </w:t>
      </w:r>
    </w:p>
    <w:p w:rsidR="00E95BC3" w:rsidRPr="00E95BC3" w:rsidRDefault="00E95BC3" w:rsidP="00E95B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BC3">
        <w:rPr>
          <w:rFonts w:ascii="Times New Roman" w:eastAsia="Calibri" w:hAnsi="Times New Roman" w:cs="Times New Roman"/>
          <w:sz w:val="28"/>
          <w:szCs w:val="28"/>
          <w:lang w:eastAsia="ru-RU"/>
        </w:rPr>
        <w:t>в) повышение правосознания и правовой культуры руководителей юридических лиц и индивидуальных предпринимателей.</w:t>
      </w:r>
    </w:p>
    <w:p w:rsidR="00E95BC3" w:rsidRPr="00E95BC3" w:rsidRDefault="00E95BC3" w:rsidP="00E95B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95BC3" w:rsidRPr="00E95BC3" w:rsidRDefault="00E95BC3" w:rsidP="00E95BC3">
      <w:pPr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5B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План-график профилактических мероприятий</w:t>
      </w:r>
    </w:p>
    <w:p w:rsidR="00E95BC3" w:rsidRPr="00E95BC3" w:rsidRDefault="00E95BC3" w:rsidP="00E95BC3">
      <w:pPr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4455"/>
        <w:gridCol w:w="1832"/>
        <w:gridCol w:w="2408"/>
      </w:tblGrid>
      <w:tr w:rsidR="00E95BC3" w:rsidRPr="00E95BC3" w:rsidTr="00CF0625">
        <w:tc>
          <w:tcPr>
            <w:tcW w:w="959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5103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500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Адресат мероприятия</w:t>
            </w:r>
          </w:p>
        </w:tc>
      </w:tr>
      <w:tr w:rsidR="00E95BC3" w:rsidRPr="00E95BC3" w:rsidTr="00CF0625">
        <w:tc>
          <w:tcPr>
            <w:tcW w:w="959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подконтрольных субъектов о проведенных проверках путем размещения информации в ФГИС «Единый реестр проверок»</w:t>
            </w:r>
          </w:p>
        </w:tc>
        <w:tc>
          <w:tcPr>
            <w:tcW w:w="1843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00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</w:p>
        </w:tc>
      </w:tr>
      <w:tr w:rsidR="00E95BC3" w:rsidRPr="00E95BC3" w:rsidTr="00CF0625">
        <w:tc>
          <w:tcPr>
            <w:tcW w:w="959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подконтрольных субъектов о результатах контрольной деятельности в ГАС «Управление»</w:t>
            </w:r>
          </w:p>
        </w:tc>
        <w:tc>
          <w:tcPr>
            <w:tcW w:w="1843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500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</w:p>
        </w:tc>
      </w:tr>
      <w:tr w:rsidR="00E95BC3" w:rsidRPr="00E95BC3" w:rsidTr="00CF0625">
        <w:tc>
          <w:tcPr>
            <w:tcW w:w="959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подконтрольных субъектов по телефону по вопросам соблюдения требований действующего законодательства</w:t>
            </w:r>
          </w:p>
        </w:tc>
        <w:tc>
          <w:tcPr>
            <w:tcW w:w="1843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00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Юридические лица, индивидуальные предприниматели, физические лица</w:t>
            </w:r>
          </w:p>
        </w:tc>
      </w:tr>
      <w:tr w:rsidR="00E95BC3" w:rsidRPr="00E95BC3" w:rsidTr="00CF0625">
        <w:tc>
          <w:tcPr>
            <w:tcW w:w="959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официальном сайте администрации городского округа Серебряные Пруды Московской области в сети Интернет обобщенной практики осуществления муниципального контроля, в том числе перечня наиболее часто встречающихся в деятельности подконтрольных субъектов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843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реже 1 раза в год</w:t>
            </w:r>
          </w:p>
        </w:tc>
        <w:tc>
          <w:tcPr>
            <w:tcW w:w="2500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</w:p>
        </w:tc>
      </w:tr>
      <w:tr w:rsidR="00E95BC3" w:rsidRPr="00E95BC3" w:rsidTr="00CF0625">
        <w:tc>
          <w:tcPr>
            <w:tcW w:w="959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Поддержание в актуальном состоянии размещенных на официальном сайте администрации городского округа Серебряные Пруды Московской области в сети Интернет перечня и текстов нормативных правовых актов, </w:t>
            </w:r>
            <w:r w:rsidRPr="00E95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содержащих обязательные требования, соблюдение которых оценивается при проведении мероприятий по контролю при осуществлении муниципального контроля</w:t>
            </w:r>
          </w:p>
        </w:tc>
        <w:tc>
          <w:tcPr>
            <w:tcW w:w="1843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500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Юридические лица, индивидуальные предприниматели, физические лица</w:t>
            </w:r>
          </w:p>
        </w:tc>
      </w:tr>
      <w:tr w:rsidR="00E95BC3" w:rsidRPr="00E95BC3" w:rsidTr="00CF0625">
        <w:tc>
          <w:tcPr>
            <w:tcW w:w="959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юридическим лицам и индивидуальным предпринимателям предостережений о недопустимости нарушения обязательных требований в соответствии с частями 5-7 статьи 8.2.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1843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00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</w:p>
        </w:tc>
      </w:tr>
    </w:tbl>
    <w:p w:rsidR="00C50ECB" w:rsidRPr="00C50ECB" w:rsidRDefault="00C50ECB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</w:p>
    <w:sectPr w:rsidR="00C50ECB" w:rsidRPr="00C50ECB" w:rsidSect="008B6B6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6A9" w:rsidRDefault="00FE26A9" w:rsidP="001F04A2">
      <w:pPr>
        <w:spacing w:after="0" w:line="240" w:lineRule="auto"/>
      </w:pPr>
      <w:r>
        <w:separator/>
      </w:r>
    </w:p>
  </w:endnote>
  <w:endnote w:type="continuationSeparator" w:id="0">
    <w:p w:rsidR="00FE26A9" w:rsidRDefault="00FE26A9" w:rsidP="001F0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6A9" w:rsidRDefault="00FE26A9" w:rsidP="001F04A2">
      <w:pPr>
        <w:spacing w:after="0" w:line="240" w:lineRule="auto"/>
      </w:pPr>
      <w:r>
        <w:separator/>
      </w:r>
    </w:p>
  </w:footnote>
  <w:footnote w:type="continuationSeparator" w:id="0">
    <w:p w:rsidR="00FE26A9" w:rsidRDefault="00FE26A9" w:rsidP="001F0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B6E95"/>
    <w:multiLevelType w:val="hybridMultilevel"/>
    <w:tmpl w:val="4ED23176"/>
    <w:lvl w:ilvl="0" w:tplc="E3CA6998">
      <w:start w:val="1"/>
      <w:numFmt w:val="decimal"/>
      <w:lvlText w:val="%1.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65670A6"/>
    <w:multiLevelType w:val="multilevel"/>
    <w:tmpl w:val="B3C640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64793E55"/>
    <w:multiLevelType w:val="hybridMultilevel"/>
    <w:tmpl w:val="C7B02B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7308E"/>
    <w:multiLevelType w:val="hybridMultilevel"/>
    <w:tmpl w:val="E140E5CE"/>
    <w:lvl w:ilvl="0" w:tplc="8808299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6EA"/>
    <w:rsid w:val="00003D63"/>
    <w:rsid w:val="00003DF8"/>
    <w:rsid w:val="00005810"/>
    <w:rsid w:val="0002701D"/>
    <w:rsid w:val="00030E4F"/>
    <w:rsid w:val="00051083"/>
    <w:rsid w:val="00071A3D"/>
    <w:rsid w:val="000764E0"/>
    <w:rsid w:val="000A1809"/>
    <w:rsid w:val="000A192D"/>
    <w:rsid w:val="000B024E"/>
    <w:rsid w:val="000B098C"/>
    <w:rsid w:val="000C7D34"/>
    <w:rsid w:val="000D279A"/>
    <w:rsid w:val="00126FD1"/>
    <w:rsid w:val="001303A9"/>
    <w:rsid w:val="001638C8"/>
    <w:rsid w:val="001838A9"/>
    <w:rsid w:val="001947CE"/>
    <w:rsid w:val="001A331B"/>
    <w:rsid w:val="001B01C8"/>
    <w:rsid w:val="001B5379"/>
    <w:rsid w:val="001D525E"/>
    <w:rsid w:val="001E320F"/>
    <w:rsid w:val="001F04A2"/>
    <w:rsid w:val="001F1B8C"/>
    <w:rsid w:val="001F5C9F"/>
    <w:rsid w:val="00205E03"/>
    <w:rsid w:val="002175D6"/>
    <w:rsid w:val="00266915"/>
    <w:rsid w:val="003001B1"/>
    <w:rsid w:val="00326102"/>
    <w:rsid w:val="00341B75"/>
    <w:rsid w:val="003420F6"/>
    <w:rsid w:val="00345FAE"/>
    <w:rsid w:val="003471A3"/>
    <w:rsid w:val="003501E8"/>
    <w:rsid w:val="00351275"/>
    <w:rsid w:val="00365E1F"/>
    <w:rsid w:val="00377961"/>
    <w:rsid w:val="00377E7E"/>
    <w:rsid w:val="003852C4"/>
    <w:rsid w:val="00392B1B"/>
    <w:rsid w:val="003A52EA"/>
    <w:rsid w:val="003A5A2E"/>
    <w:rsid w:val="003F3587"/>
    <w:rsid w:val="003F7697"/>
    <w:rsid w:val="004007E8"/>
    <w:rsid w:val="004101A8"/>
    <w:rsid w:val="0041227F"/>
    <w:rsid w:val="00434D3F"/>
    <w:rsid w:val="004547F9"/>
    <w:rsid w:val="004606CF"/>
    <w:rsid w:val="00466E56"/>
    <w:rsid w:val="0048263B"/>
    <w:rsid w:val="00491CCF"/>
    <w:rsid w:val="004A4891"/>
    <w:rsid w:val="004B0D38"/>
    <w:rsid w:val="004B672C"/>
    <w:rsid w:val="004C27F1"/>
    <w:rsid w:val="004C3D8B"/>
    <w:rsid w:val="004D4639"/>
    <w:rsid w:val="004D60E5"/>
    <w:rsid w:val="004D626C"/>
    <w:rsid w:val="004F6ED9"/>
    <w:rsid w:val="0050385B"/>
    <w:rsid w:val="0050635F"/>
    <w:rsid w:val="00552783"/>
    <w:rsid w:val="005723CC"/>
    <w:rsid w:val="00594E44"/>
    <w:rsid w:val="005A0CE6"/>
    <w:rsid w:val="005C4662"/>
    <w:rsid w:val="00600BA3"/>
    <w:rsid w:val="00611E9C"/>
    <w:rsid w:val="006178BF"/>
    <w:rsid w:val="00620F09"/>
    <w:rsid w:val="00631494"/>
    <w:rsid w:val="006415D3"/>
    <w:rsid w:val="00657F83"/>
    <w:rsid w:val="00673C0B"/>
    <w:rsid w:val="00685759"/>
    <w:rsid w:val="006A16D6"/>
    <w:rsid w:val="006A1C5C"/>
    <w:rsid w:val="006B262A"/>
    <w:rsid w:val="006B3F52"/>
    <w:rsid w:val="006F5804"/>
    <w:rsid w:val="00700F51"/>
    <w:rsid w:val="00704A6C"/>
    <w:rsid w:val="00712FDF"/>
    <w:rsid w:val="00714135"/>
    <w:rsid w:val="00721DE4"/>
    <w:rsid w:val="0072278F"/>
    <w:rsid w:val="00725783"/>
    <w:rsid w:val="007372CC"/>
    <w:rsid w:val="00742314"/>
    <w:rsid w:val="00744AE7"/>
    <w:rsid w:val="00764F64"/>
    <w:rsid w:val="007721FA"/>
    <w:rsid w:val="00782605"/>
    <w:rsid w:val="007859A5"/>
    <w:rsid w:val="00790D8A"/>
    <w:rsid w:val="00795865"/>
    <w:rsid w:val="007A035A"/>
    <w:rsid w:val="007A1684"/>
    <w:rsid w:val="007C4737"/>
    <w:rsid w:val="007D33FD"/>
    <w:rsid w:val="007D4B01"/>
    <w:rsid w:val="007F5442"/>
    <w:rsid w:val="007F78E7"/>
    <w:rsid w:val="008009D0"/>
    <w:rsid w:val="00800BE1"/>
    <w:rsid w:val="00805F30"/>
    <w:rsid w:val="00862048"/>
    <w:rsid w:val="00863A4F"/>
    <w:rsid w:val="008701C8"/>
    <w:rsid w:val="00877E4D"/>
    <w:rsid w:val="008B66EA"/>
    <w:rsid w:val="008B6B62"/>
    <w:rsid w:val="008C4D16"/>
    <w:rsid w:val="008D795F"/>
    <w:rsid w:val="008E424B"/>
    <w:rsid w:val="008F4026"/>
    <w:rsid w:val="00901AA1"/>
    <w:rsid w:val="00906C10"/>
    <w:rsid w:val="00912E53"/>
    <w:rsid w:val="00930737"/>
    <w:rsid w:val="00936A47"/>
    <w:rsid w:val="00947E37"/>
    <w:rsid w:val="009517A4"/>
    <w:rsid w:val="00953491"/>
    <w:rsid w:val="009543FD"/>
    <w:rsid w:val="00965EAE"/>
    <w:rsid w:val="009832CC"/>
    <w:rsid w:val="00994E26"/>
    <w:rsid w:val="009B6995"/>
    <w:rsid w:val="009D1098"/>
    <w:rsid w:val="009F760A"/>
    <w:rsid w:val="00A46E39"/>
    <w:rsid w:val="00A53041"/>
    <w:rsid w:val="00A95601"/>
    <w:rsid w:val="00A96292"/>
    <w:rsid w:val="00AA2E9E"/>
    <w:rsid w:val="00AB5559"/>
    <w:rsid w:val="00AC31B3"/>
    <w:rsid w:val="00AF5877"/>
    <w:rsid w:val="00B2718C"/>
    <w:rsid w:val="00B30B5F"/>
    <w:rsid w:val="00B46413"/>
    <w:rsid w:val="00B64535"/>
    <w:rsid w:val="00B74130"/>
    <w:rsid w:val="00B95554"/>
    <w:rsid w:val="00B95EAC"/>
    <w:rsid w:val="00BA7507"/>
    <w:rsid w:val="00BB3012"/>
    <w:rsid w:val="00BC4A5A"/>
    <w:rsid w:val="00BD2C4B"/>
    <w:rsid w:val="00BE68D4"/>
    <w:rsid w:val="00BF410C"/>
    <w:rsid w:val="00C036D3"/>
    <w:rsid w:val="00C07F6B"/>
    <w:rsid w:val="00C1519F"/>
    <w:rsid w:val="00C17B09"/>
    <w:rsid w:val="00C17B10"/>
    <w:rsid w:val="00C50ECB"/>
    <w:rsid w:val="00C557F2"/>
    <w:rsid w:val="00C9072D"/>
    <w:rsid w:val="00C90838"/>
    <w:rsid w:val="00CC123D"/>
    <w:rsid w:val="00CC1CC2"/>
    <w:rsid w:val="00CC335D"/>
    <w:rsid w:val="00CF0625"/>
    <w:rsid w:val="00D03693"/>
    <w:rsid w:val="00D261C7"/>
    <w:rsid w:val="00D31993"/>
    <w:rsid w:val="00D47F36"/>
    <w:rsid w:val="00D51789"/>
    <w:rsid w:val="00D64A3D"/>
    <w:rsid w:val="00D66A73"/>
    <w:rsid w:val="00D67935"/>
    <w:rsid w:val="00D7218E"/>
    <w:rsid w:val="00D962AD"/>
    <w:rsid w:val="00DA20AC"/>
    <w:rsid w:val="00DE0AA0"/>
    <w:rsid w:val="00DE4F96"/>
    <w:rsid w:val="00DE7612"/>
    <w:rsid w:val="00E076AB"/>
    <w:rsid w:val="00E17216"/>
    <w:rsid w:val="00E31845"/>
    <w:rsid w:val="00E4391F"/>
    <w:rsid w:val="00E444BD"/>
    <w:rsid w:val="00E75078"/>
    <w:rsid w:val="00E80B67"/>
    <w:rsid w:val="00E80EDE"/>
    <w:rsid w:val="00E82568"/>
    <w:rsid w:val="00E91B30"/>
    <w:rsid w:val="00E95BC3"/>
    <w:rsid w:val="00EB1065"/>
    <w:rsid w:val="00EB64EA"/>
    <w:rsid w:val="00ED6134"/>
    <w:rsid w:val="00EF3CE7"/>
    <w:rsid w:val="00F036EC"/>
    <w:rsid w:val="00F20DD5"/>
    <w:rsid w:val="00F27415"/>
    <w:rsid w:val="00F30DF1"/>
    <w:rsid w:val="00F5500C"/>
    <w:rsid w:val="00F65CB8"/>
    <w:rsid w:val="00F74A2B"/>
    <w:rsid w:val="00F92B08"/>
    <w:rsid w:val="00F96B01"/>
    <w:rsid w:val="00FC7FC5"/>
    <w:rsid w:val="00FD08D8"/>
    <w:rsid w:val="00FE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483BE"/>
  <w15:docId w15:val="{23CCEA1A-2193-4F69-887D-D4757147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D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62AD"/>
    <w:pPr>
      <w:ind w:left="720"/>
      <w:contextualSpacing/>
    </w:pPr>
  </w:style>
  <w:style w:type="paragraph" w:customStyle="1" w:styleId="Standard">
    <w:name w:val="Standard"/>
    <w:rsid w:val="001B53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6">
    <w:name w:val="header"/>
    <w:basedOn w:val="a"/>
    <w:link w:val="a7"/>
    <w:uiPriority w:val="99"/>
    <w:unhideWhenUsed/>
    <w:rsid w:val="001F0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04A2"/>
  </w:style>
  <w:style w:type="paragraph" w:styleId="a8">
    <w:name w:val="footer"/>
    <w:basedOn w:val="a"/>
    <w:link w:val="a9"/>
    <w:uiPriority w:val="99"/>
    <w:unhideWhenUsed/>
    <w:rsid w:val="001F0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04A2"/>
  </w:style>
  <w:style w:type="table" w:styleId="aa">
    <w:name w:val="Table Grid"/>
    <w:basedOn w:val="a1"/>
    <w:uiPriority w:val="59"/>
    <w:rsid w:val="00772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рижатый влево"/>
    <w:basedOn w:val="a"/>
    <w:next w:val="a"/>
    <w:uiPriority w:val="99"/>
    <w:rsid w:val="007721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7721FA"/>
    <w:rPr>
      <w:b/>
      <w:bCs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7721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6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957CE-75A1-4C29-9263-4AD720E10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Pages>1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platonova</dc:creator>
  <cp:keywords/>
  <dc:description/>
  <cp:lastModifiedBy>Марина Тюрина</cp:lastModifiedBy>
  <cp:revision>112</cp:revision>
  <cp:lastPrinted>2020-01-17T07:24:00Z</cp:lastPrinted>
  <dcterms:created xsi:type="dcterms:W3CDTF">2013-09-18T07:27:00Z</dcterms:created>
  <dcterms:modified xsi:type="dcterms:W3CDTF">2020-01-27T14:46:00Z</dcterms:modified>
</cp:coreProperties>
</file>