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4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674B2">
        <w:rPr>
          <w:rFonts w:ascii="Times New Roman" w:hAnsi="Times New Roman" w:cs="Times New Roman"/>
          <w:b/>
          <w:sz w:val="40"/>
          <w:szCs w:val="40"/>
        </w:rPr>
        <w:t>РЕЕСТР ПОДКОНТРОЛЬНЫХ СУБЬЕКТОВ И ОБЪЕКТОВ</w:t>
      </w:r>
    </w:p>
    <w:p w:rsidR="008674B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Индивидуальные предприниматели</w:t>
      </w:r>
    </w:p>
    <w:p w:rsidR="008674B2" w:rsidRP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Юридические лица</w:t>
      </w:r>
    </w:p>
    <w:sectPr w:rsidR="008674B2" w:rsidRPr="0086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FD"/>
    <w:rsid w:val="002D3C8C"/>
    <w:rsid w:val="00405EFD"/>
    <w:rsid w:val="008674B2"/>
    <w:rsid w:val="00DF6254"/>
    <w:rsid w:val="00E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C1991-5E5E-457A-9317-2BB2F339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Борис. Архипова</dc:creator>
  <cp:lastModifiedBy>Светлана Борис. Архипова</cp:lastModifiedBy>
  <cp:revision>2</cp:revision>
  <dcterms:created xsi:type="dcterms:W3CDTF">2023-03-09T09:24:00Z</dcterms:created>
  <dcterms:modified xsi:type="dcterms:W3CDTF">2023-03-09T09:24:00Z</dcterms:modified>
</cp:coreProperties>
</file>