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widowControl w:val="off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4"/>
          <w:highlight w:val="none"/>
        </w:rPr>
      </w:r>
      <w:r>
        <w:rPr>
          <w:rFonts w:ascii="Times New Roman" w:hAnsi="Times New Roman" w:cs="Times New Roman" w:eastAsia="Times New Roman"/>
          <w:sz w:val="28"/>
          <w:szCs w:val="24"/>
          <w:highlight w:val="none"/>
        </w:rPr>
        <w:t xml:space="preserve">ПРОЕКТ</w:t>
      </w:r>
      <w:r/>
    </w:p>
    <w:p>
      <w:pPr>
        <w:contextualSpacing/>
        <w:jc w:val="center"/>
        <w:widowControl w:val="off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АДМИНИСТРАЦИЯ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  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                       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     </w:t>
      </w:r>
      <w:r>
        <w:rPr>
          <w:rFonts w:ascii="Times New Roman" w:hAnsi="Times New Roman" w:cs="Times New Roman" w:eastAsia="Times New Roman"/>
        </w:rPr>
      </w:r>
      <w:r/>
    </w:p>
    <w:p>
      <w:pPr>
        <w:contextualSpacing/>
        <w:jc w:val="center"/>
        <w:widowControl w:val="off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МУНИЦИПАЛЬНОГО ОКРУГА СЕРЕБРЯНЫЕ ПРУДЫ </w:t>
      </w:r>
      <w:r>
        <w:rPr>
          <w:rFonts w:ascii="Times New Roman" w:hAnsi="Times New Roman" w:cs="Times New Roman" w:eastAsia="Times New Roman"/>
        </w:rPr>
      </w:r>
      <w:r/>
    </w:p>
    <w:p>
      <w:pPr>
        <w:contextualSpacing/>
        <w:jc w:val="center"/>
        <w:widowControl w:val="off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МОСКОВСКОЙ ОБЛАСТИ</w:t>
      </w:r>
      <w:r>
        <w:rPr>
          <w:rFonts w:ascii="Times New Roman" w:hAnsi="Times New Roman" w:cs="Times New Roman" w:eastAsia="Times New Roman"/>
        </w:rPr>
      </w:r>
      <w:r/>
    </w:p>
    <w:p>
      <w:pPr>
        <w:contextualSpacing/>
        <w:jc w:val="center"/>
        <w:widowControl w:val="off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ПОСТАНОВЛЕНИЕ</w:t>
      </w:r>
      <w:r>
        <w:rPr>
          <w:rFonts w:ascii="Times New Roman" w:hAnsi="Times New Roman" w:cs="Times New Roman" w:eastAsia="Times New Roman"/>
          <w:highlight w:val="none"/>
        </w:rPr>
      </w:r>
      <w:r/>
    </w:p>
    <w:p>
      <w:pPr>
        <w:contextualSpacing/>
        <w:jc w:val="center"/>
        <w:widowControl w:val="off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highlight w:val="none"/>
        </w:rPr>
      </w:r>
      <w:r>
        <w:rPr>
          <w:rFonts w:ascii="Times New Roman" w:hAnsi="Times New Roman" w:cs="Times New Roman" w:eastAsia="Times New Roman"/>
        </w:rPr>
      </w:r>
      <w:r/>
    </w:p>
    <w:p>
      <w:pPr>
        <w:contextualSpacing/>
        <w:jc w:val="center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  <w:highlight w:val="none"/>
        </w:rPr>
        <w:t xml:space="preserve">_____________</w:t>
      </w:r>
      <w:r>
        <w:rPr>
          <w:rFonts w:ascii="Times New Roman" w:hAnsi="Times New Roman" w:cs="Times New Roman" w:eastAsia="Times New Roman"/>
          <w:sz w:val="28"/>
          <w:szCs w:val="24"/>
          <w:highlight w:val="white"/>
        </w:rPr>
        <w:t xml:space="preserve"> №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_________</w:t>
      </w:r>
      <w:r/>
    </w:p>
    <w:p>
      <w:pPr>
        <w:contextualSpacing/>
        <w:jc w:val="center"/>
        <w:widowControl w:val="off"/>
        <w:rPr>
          <w:rFonts w:ascii="Times New Roman" w:hAnsi="Times New Roman" w:cs="Times New Roman" w:eastAsia="Times New Roman"/>
          <w:sz w:val="28"/>
          <w:szCs w:val="24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 внесении изменений в муниципальную программу муниципального округа Серебряные Пруды Московской области «Формирование современной комфортной городской среды», утвержденную п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остановлением администрации городского округа Серебряные Пруды Московской области от 29.12.2022г. № 2145 «Об утверждении муниципальной программы муниципального округа Серебряные Пруды Московской области «Формирование современной комфортной городской среды»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муниципального округа Серебряные Пруды Московской области от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22.08.2025года № 1424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«О внесении изменений в постановление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администрации муниципального округа Серебряные Пруды Московской области от 14.01.2025г. №14 «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Об утверждении Порядка разработки и реализации муниципальных программ муниципального округа Серебряные Пруды Московской области»»,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Уставом муниципального округа Серебряные Пруды Московской области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right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ПОСТАНОВЛЯЮ: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Утвердить прилагаемые изменения, которые вносятся в муниципальную программу муниципального округа Серебря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ные Пруды Московской области «Формирование современной комфортной городской среды», утвержденную постановлением администрации городского округа Серебряные Пруды Московской области от 29.12.2022г. № 2145 «Об утверждении муниципальной программы муниципальног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 округа Серебряные Пруды Московской области «Формирование современной комфортной городской среды»,  (с изменениями, принятыми постановлением администрации городского округа Серебряные Пруды Московской области от 10.04.2023г. №573, от 29.06.2023г. № 1228,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29.09.2023г. № 1885, от 27.12.2023г. №2635, от 02.02.2024г. №99, от 14.05.2024г. №598, от 28.06.2024г. №870, от 30.09.2024г. №1429, от 18.12.2024г. №1996, от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от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27.12.2024г. №2102,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постановлением администрации муниципального округа Серебряные Пруды Московской области от 15.01.2025г. №16, от 31.01.2025г. №126, от 17.02.2025г. №233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4"/>
          <w:highlight w:val="white"/>
        </w:rPr>
        <w:t xml:space="preserve">от 31.03.2025г. №547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, от 28</w:t>
      </w:r>
      <w:r>
        <w:rPr>
          <w:rFonts w:ascii="Times New Roman" w:hAnsi="Times New Roman" w:cs="Times New Roman" w:eastAsia="Times New Roman"/>
          <w:sz w:val="28"/>
          <w:szCs w:val="24"/>
          <w:highlight w:val="white"/>
        </w:rPr>
        <w:t xml:space="preserve">.05.2025г. № 909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, от 30.06.2025г. № 1083, от 17.07.2025г. № 1183, от 27.08.2025г. № 1440, от 30.09.2025г. №1656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).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2.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ab/>
        <w:t xml:space="preserve">Разместить настоящее постановление в сетевом издании «Городской округ Серебряные Пруды», доменное имя сайта в информационно-коммуникационной сети «Интернет»: </w:t>
      </w:r>
      <w:hyperlink r:id="rId11" w:tooltip="http://spadm.ru" w:history="1">
        <w:r>
          <w:rPr>
            <w:rStyle w:val="987"/>
            <w:rFonts w:ascii="Times New Roman" w:hAnsi="Times New Roman" w:cs="Times New Roman" w:eastAsia="Times New Roman"/>
            <w:bCs/>
            <w:sz w:val="28"/>
            <w:szCs w:val="28"/>
          </w:rPr>
          <w:t xml:space="preserve">http://spadm.ru</w:t>
        </w:r>
      </w:hyperlink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3.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ab/>
        <w:t xml:space="preserve">Настоящее постановление вступает в силу после его официального опубликования.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4.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ab/>
        <w:t xml:space="preserve">Контроль за исполнением настоящего постановления возложить на первого заместителя главы муниципального округа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В.В.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Федонина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Глава муниципального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  <w:sectPr>
          <w:headerReference w:type="firs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округа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О.В.Павлихин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/>
        <w:jc w:val="right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  <w:lang w:eastAsia="ru-RU"/>
        </w:rPr>
        <w:t xml:space="preserve">Приложение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/>
        <w:jc w:val="right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  <w:lang w:eastAsia="ru-RU"/>
        </w:rPr>
        <w:t xml:space="preserve">к постановлению администрации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/>
        <w:jc w:val="right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  <w:lang w:eastAsia="ru-RU"/>
        </w:rPr>
        <w:t xml:space="preserve">муниципального округа Серебряные Пруды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/>
        <w:jc w:val="right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  <w:lang w:eastAsia="ru-RU"/>
        </w:rPr>
        <w:t xml:space="preserve">Московской области от __________ </w:t>
      </w:r>
      <w:r>
        <w:rPr>
          <w:rFonts w:ascii="Times New Roman" w:hAnsi="Times New Roman" w:cs="Times New Roman" w:eastAsia="Times New Roman"/>
          <w:color w:val="26282F"/>
          <w:sz w:val="28"/>
          <w:szCs w:val="24"/>
        </w:rPr>
        <w:t xml:space="preserve">№ </w:t>
      </w:r>
      <w:r>
        <w:rPr>
          <w:rFonts w:ascii="Times New Roman" w:hAnsi="Times New Roman" w:cs="Times New Roman" w:eastAsia="Times New Roman"/>
          <w:sz w:val="28"/>
        </w:rPr>
        <w:t xml:space="preserve">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Изменения,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которые вносятся 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муниципальную программу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округа Серебряные Пруды Московской области «Формирование современной комфортной городской среды», утвержденную постановлени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ем администрации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городского округа Серебряные Пруды Московской области от 29.12.2022г. № 2145 «Об утверждении муниципальной программы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округа Серебряные Пруды Московской области «Формирование современной комфортной городской среды»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65"/>
        <w:ind w:left="36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1. </w:t>
      </w:r>
      <w:r>
        <w:rPr>
          <w:rFonts w:ascii="Times New Roman" w:hAnsi="Times New Roman" w:cs="Times New Roman" w:eastAsia="Times New Roman"/>
          <w:b w:val="0"/>
          <w:sz w:val="28"/>
          <w:szCs w:val="28"/>
        </w:rPr>
        <w:t xml:space="preserve">Паспорт  муниципальной программы Московской области «Формирование современной комфортной городской среды» изложить в новой редакции: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65"/>
        <w:ind w:left="36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b w:val="0"/>
          <w:sz w:val="28"/>
          <w:szCs w:val="28"/>
        </w:rPr>
        <w:t xml:space="preserve">1. Паспорт  муниципальной программы Московской области «Формирование современной комфортной городской среды»</w:t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W w:w="152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387"/>
        <w:gridCol w:w="1922"/>
        <w:gridCol w:w="1559"/>
        <w:gridCol w:w="1418"/>
        <w:gridCol w:w="1640"/>
        <w:gridCol w:w="1763"/>
        <w:gridCol w:w="1550"/>
      </w:tblGrid>
      <w:tr>
        <w:trPr>
          <w:jc w:val="center"/>
        </w:trPr>
        <w:tc>
          <w:tcPr>
            <w:tcW w:w="5387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Координатор муниципальной программы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округа Серебряные Пруды Московской области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–  В.В.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Федонин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</w:trPr>
        <w:tc>
          <w:tcPr>
            <w:tcW w:w="5387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Муниципальный заказчик программы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округа Серебряные Пруды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59"/>
        </w:trPr>
        <w:tc>
          <w:tcPr>
            <w:tcW w:w="5387" w:type="dxa"/>
            <w:vMerge w:val="restart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Цели муниципальной программы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Повышение качества и комфорта городской среды на территории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 округа Серебряные Пруды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676"/>
        </w:trPr>
        <w:tc>
          <w:tcPr>
            <w:tcW w:w="5387" w:type="dxa"/>
            <w:vMerge w:val="continue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2. Создание условий для обеспечения комфортного проживания жителей, в том числе в многоквартирных домах на территории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округа Серебряные Пруды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58"/>
        </w:trPr>
        <w:tc>
          <w:tcPr>
            <w:tcW w:w="5387" w:type="dxa"/>
            <w:vMerge w:val="continue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46"/>
        </w:trPr>
        <w:tc>
          <w:tcPr>
            <w:tcW w:w="5387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Перечень подпрограмм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Муниципальный заказчик подпрограммы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46"/>
        </w:trPr>
        <w:tc>
          <w:tcPr>
            <w:tcW w:w="5387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1. Подпрограмма 1 «Комфортная городская среда»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округа Серебряные Пруды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43"/>
        </w:trPr>
        <w:tc>
          <w:tcPr>
            <w:tcW w:w="5387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2. Подпрограмма 2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округа Серебряные Пруды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43"/>
        </w:trPr>
        <w:tc>
          <w:tcPr>
            <w:tcW w:w="5387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3. Подпрограмма 3 «Обеспечивающая подпрограмма»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округа Серебряные Пруды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43"/>
        </w:trPr>
        <w:tc>
          <w:tcPr>
            <w:tcW w:w="5387" w:type="dxa"/>
            <w:vMerge w:val="restart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Краткая характеристика подпрограмм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1. Повышение качества и комфорта городской среды. Разработка архитектурно-планировочных концепций (и рабочей документации) благоустройства общественных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территорий,  благоустройство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общественных территорий, установка  детских, игровых  площадок  на  территории муниципа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льного округа Серебряные Пруды Московской области, устройство и капитальный ремонт электросетевого хозяйства, систем наружного и архитектурно-художественного освещения в рамках реализации приоритетного проекта «Светлый город», изготовление и установка стел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43"/>
        </w:trPr>
        <w:tc>
          <w:tcPr>
            <w:tcW w:w="5387" w:type="dxa"/>
            <w:vMerge w:val="continue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2. Комплексное благоустройство дворовых территорий, содержание территорий, модернизация детских игровых площадок, установка, замена светильников и ламп уличного освещения на современные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энергоэффективные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, создание единой автоматизированной системы мониторинга наружного освещения, ремонт асфальтового покрытия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дворовых территорий и проездов дворовых территорий, проведение капитального ремонта в многоквартирных домах, ремонт подъездов, установка камер видеонаблюдения в подъездах МКД, а также работа административных комиссий, уполномоченных рассматривать дела об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административных правонарушениях в сфере благоустройства.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43"/>
        </w:trPr>
        <w:tc>
          <w:tcPr>
            <w:tcW w:w="5387" w:type="dxa"/>
            <w:vMerge w:val="continue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3. Обеспечение повышения качества работы органов местного самоуправления и подведомственных им учреждений в сфере ЖКХ и благоустройства.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</w:trPr>
        <w:tc>
          <w:tcPr>
            <w:tcW w:w="538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Источники финансирования муниципальной программы, в том числе по годам реализации программы (тыс. руб.):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65"/>
              <w:ind w:left="-19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en-US"/>
              </w:rPr>
              <w:t xml:space="preserve">2023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63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2026 год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2027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</w:trPr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Средства бюджета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294 385,83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42 297,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en-US"/>
              </w:rPr>
              <w:t xml:space="preserve">49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31 163,76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1 162,00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63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1 164,00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218 598,58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</w:trPr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Средства федерального бюджета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63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</w:trPr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Средства бюджетов муниципальных образований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2 215 906,26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347 719,8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397 703,68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462 527,33</w:t>
            </w:r>
            <w:r/>
          </w:p>
        </w:tc>
        <w:tc>
          <w:tcPr>
            <w:tcW w:w="1763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475 018,00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532 937,42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</w:trPr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Внебюджетные средства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63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</w:trPr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Всего, в том числе по годам: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10 292,09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390 017,32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428 867,44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463 689,33</w:t>
            </w:r>
            <w:r/>
          </w:p>
        </w:tc>
        <w:tc>
          <w:tcPr>
            <w:tcW w:w="1763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476 182,00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751 536,00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</w:tbl>
    <w:p>
      <w:pPr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w:t xml:space="preserve">»</w:t>
      </w:r>
      <w:r>
        <w:rPr>
          <w:rFonts w:ascii="Times New Roman" w:hAnsi="Times New Roman" w:cs="Times New Roman" w:eastAsia="Times New Roman"/>
          <w:sz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="276" w:lineRule="auto"/>
        <w:tabs>
          <w:tab w:val="left" w:pos="5640" w:leader="none"/>
        </w:tabs>
        <w:rPr>
          <w:rFonts w:ascii="Arial" w:hAnsi="Arial" w:cs="Arial" w:eastAsia="Arial"/>
          <w:sz w:val="24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2.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В Перечне мероприятий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подпрограммы 1 </w:t>
      </w:r>
      <w:r>
        <w:rPr>
          <w:rFonts w:ascii="Arial" w:hAnsi="Arial" w:cs="Arial" w:eastAsia="Arial"/>
          <w:sz w:val="24"/>
          <w:szCs w:val="28"/>
        </w:rPr>
        <w:t xml:space="preserve">«Комфортная городская среда»: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Arial" w:hAnsi="Arial" w:cs="Arial" w:eastAsia="Arial"/>
          <w:sz w:val="24"/>
          <w:szCs w:val="28"/>
          <w:highlight w:val="none"/>
        </w:rPr>
        <w:t xml:space="preserve">а)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строку 1.3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изложить в новой редакции:</w:t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tbl>
      <w:tblPr>
        <w:tblStyle w:val="967"/>
        <w:tblW w:w="497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409"/>
        <w:gridCol w:w="992"/>
        <w:gridCol w:w="1701"/>
        <w:gridCol w:w="850"/>
        <w:gridCol w:w="709"/>
        <w:gridCol w:w="992"/>
        <w:gridCol w:w="709"/>
        <w:gridCol w:w="709"/>
        <w:gridCol w:w="628"/>
        <w:gridCol w:w="647"/>
        <w:gridCol w:w="567"/>
        <w:gridCol w:w="850"/>
        <w:gridCol w:w="850"/>
        <w:gridCol w:w="1843"/>
      </w:tblGrid>
      <w:tr>
        <w:trPr>
          <w:trHeight w:val="188"/>
        </w:trPr>
        <w:tc>
          <w:tcPr>
            <w:shd w:val="clear" w:color="ffffff" w:fill="ffffff" w:themeFill="background1"/>
            <w:tcW w:w="8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1.3.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Мероприятие И4.04.</w:t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br/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(действует с 01.01.2025г.)</w:t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2023-2027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Администрация муниципального округа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Серебряные Пруды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</w:tr>
      <w:tr>
        <w:trPr>
          <w:trHeight w:val="49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бюджета Московской области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95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Дорожного фонда Московской области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0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федерального бюджета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708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бюджета муниципального образования Московской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области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Внебюджетные источники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322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i w:val="0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14"/>
                <w:lang w:eastAsia="ru-RU"/>
              </w:rPr>
              <w:t xml:space="preserve">Результат 1.</w:t>
            </w:r>
            <w:r>
              <w:rPr>
                <w:rFonts w:ascii="Times New Roman" w:hAnsi="Times New Roman" w:cs="Times New Roman" w:eastAsia="Times New Roman"/>
                <w:i w:val="0"/>
                <w:sz w:val="28"/>
              </w:rPr>
            </w:r>
            <w:r/>
          </w:p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i w:val="0"/>
                <w:color w:val="000000"/>
                <w:sz w:val="28"/>
                <w:szCs w:val="14"/>
                <w:lang w:eastAsia="ru-RU"/>
              </w:rPr>
              <w:t xml:space="preserve">Реализованы пр</w:t>
            </w:r>
            <w:r>
              <w:rPr>
                <w:rFonts w:ascii="Times New Roman" w:hAnsi="Times New Roman" w:cs="Times New Roman" w:eastAsia="Times New Roman"/>
                <w:i w:val="0"/>
                <w:color w:val="000000"/>
                <w:sz w:val="28"/>
                <w:szCs w:val="14"/>
                <w:lang w:eastAsia="ru-RU"/>
              </w:rPr>
              <w:t xml:space="preserve">оекты создания комфортной городской 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</w:t>
            </w:r>
            <w:r>
              <w:rPr>
                <w:rFonts w:ascii="Times New Roman" w:hAnsi="Times New Roman" w:cs="Times New Roman" w:eastAsia="Times New Roman"/>
                <w:i w:val="0"/>
                <w:color w:val="000000"/>
                <w:sz w:val="28"/>
                <w:szCs w:val="14"/>
                <w:lang w:eastAsia="ru-RU"/>
              </w:rPr>
              <w:t xml:space="preserve">кой области субсидии бюджету муниципального образования Московской области,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 </w:t>
            </w:r>
            <w:r>
              <w:rPr>
                <w:rFonts w:ascii="Times New Roman" w:hAnsi="Times New Roman" w:cs="Times New Roman" w:eastAsia="Times New Roman"/>
                <w:i w:val="0"/>
                <w:color w:val="000000"/>
                <w:sz w:val="28"/>
                <w:szCs w:val="1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i w:val="0"/>
                <w:color w:val="000000"/>
                <w:sz w:val="28"/>
                <w:szCs w:val="14"/>
                <w:lang w:eastAsia="ru-RU"/>
              </w:rPr>
              <w:t xml:space="preserve">единица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Всего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2023 год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2024 год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Итого 2025 год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gridSpan w:val="4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В том числе по кварталам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197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1 квартал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6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1 полугодие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9 месяцев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12 месяцев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44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628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/>
          </w:p>
        </w:tc>
      </w:tr>
    </w:tbl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w:t xml:space="preserve">»;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contextualSpacing/>
        <w:jc w:val="both"/>
        <w:widowControl w:val="off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 подпрограмме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2 «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Создание условий для обеспечения комфортного проживания жителей, в том числе в многоквартирных домах на территории Московской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области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»: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jc w:val="both"/>
        <w:widowControl w:val="off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  1)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Паспорт подпрограммы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2 «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Создание условий для обеспечения комфортного проживания жителей, в том числе в многоквартирных домах на территории Московской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области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0"/>
          <w:sz w:val="28"/>
          <w:szCs w:val="28"/>
        </w:rPr>
        <w:t xml:space="preserve">изложить в новой редакции: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contextualSpacing/>
        <w:ind w:right="0"/>
        <w:jc w:val="left"/>
        <w:widowControl w:val="off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1.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Паспорт подпрограммы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2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«Создание условий для обеспечения комфортного проживания жителей, в том числе в многоквартирных домах на территории Московской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области»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contextualSpacing/>
        <w:ind w:right="0"/>
        <w:jc w:val="left"/>
        <w:widowControl w:val="off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tbl>
      <w:tblPr>
        <w:tblW w:w="15173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322"/>
        <w:gridCol w:w="1578"/>
        <w:gridCol w:w="1902"/>
        <w:gridCol w:w="1340"/>
        <w:gridCol w:w="1276"/>
        <w:gridCol w:w="1276"/>
        <w:gridCol w:w="1276"/>
        <w:gridCol w:w="1275"/>
        <w:gridCol w:w="192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Муниципальный заказчик подпрограммы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51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округа Серебряные Пруды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Merge w:val="restart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Источники финансирования подпрограммы по годам реализации и главным распорядителям бюджетных средств, в том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числе по годам: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Merge w:val="restart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Главный распорядитель бюджетных средств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2" w:type="dxa"/>
            <w:vMerge w:val="restart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Источник финансирования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71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Расходы (тыс. рублей)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2024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2026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Итого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Merge w:val="restart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округа Серебряные Пруды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Всего: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 том числе: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3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339 367,32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383 900,58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403 179,62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404 743,00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411 430,00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92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1 942 620,52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Средства федерального бюджета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3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center" w:pos="658" w:leader="none"/>
              </w:tabs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92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Средства бюджета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3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7 497,4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1 162,00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1 162,00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1 164,00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1 166,00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92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12 151,49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Средства бюджета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3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331 869,8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382 738,58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402 017,62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403 579,00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410 264,00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92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1 930469,03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Внебюджетные средства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3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92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</w:tbl>
    <w:p>
      <w:pPr>
        <w:pStyle w:val="96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»;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4"/>
        </w:rPr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4. В Перечне мероприятий подпрограммы 2 «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Создание условий для обеспечения комфортного проживания жителей, в том числе в многоквартирных домах на территории Московской области»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4"/>
        </w:rPr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а)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строку 2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изложить в новой редакции: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967"/>
        <w:tblW w:w="497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2407"/>
        <w:gridCol w:w="991"/>
        <w:gridCol w:w="1699"/>
        <w:gridCol w:w="850"/>
        <w:gridCol w:w="709"/>
        <w:gridCol w:w="992"/>
        <w:gridCol w:w="3260"/>
        <w:gridCol w:w="814"/>
        <w:gridCol w:w="994"/>
        <w:gridCol w:w="1741"/>
      </w:tblGrid>
      <w:tr>
        <w:trPr>
          <w:trHeight w:val="625"/>
        </w:trPr>
        <w:tc>
          <w:tcPr>
            <w:tcW w:w="8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4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Мероприятие Подпрограммы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Сроки исполнения мероприятия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6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Источники финансирования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Всего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br/>
              <w:t xml:space="preserve">(тыс. руб.)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3"/>
            <w:tcW w:w="50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Объемы финансирования по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годам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br/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тыс. руб.)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Ответственный за выполнение мероприятия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tcW w:w="82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69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2023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2024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2025 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4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39"/>
        </w:trPr>
        <w:tc>
          <w:tcPr>
            <w:tcW w:w="8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4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4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2"/>
        </w:trPr>
        <w:tc>
          <w:tcPr>
            <w:shd w:val="clear" w:color="ffffff" w:fill="ffffff" w:themeFill="background1"/>
            <w:tcW w:w="8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240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Cs/>
                <w:sz w:val="28"/>
                <w:szCs w:val="28"/>
                <w:lang w:eastAsia="ru-RU"/>
              </w:rPr>
              <w:t xml:space="preserve">Основное мероприятие 01.</w:t>
            </w:r>
            <w:r>
              <w:rPr>
                <w:rFonts w:ascii="Times New Roman" w:hAnsi="Times New Roman" w:cs="Times New Roman" w:eastAsia="Times New Roman"/>
                <w:iCs/>
                <w:sz w:val="28"/>
                <w:szCs w:val="28"/>
                <w:lang w:eastAsia="ru-RU"/>
              </w:rPr>
              <w:br/>
              <w:t xml:space="preserve">Обеспечение комфортной среды проживания на </w:t>
            </w:r>
            <w:r>
              <w:rPr>
                <w:rFonts w:ascii="Times New Roman" w:hAnsi="Times New Roman" w:cs="Times New Roman" w:eastAsia="Times New Roman"/>
                <w:iCs/>
                <w:sz w:val="28"/>
                <w:szCs w:val="28"/>
                <w:lang w:eastAsia="ru-RU"/>
              </w:rPr>
              <w:t xml:space="preserve">территории муниципального образования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2023-2027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169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1 837 630,42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334 217,31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374 087,23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372 981,88</w:t>
            </w:r>
            <w:r/>
          </w:p>
        </w:tc>
        <w:tc>
          <w:tcPr>
            <w:shd w:val="clear" w:color="ffffff" w:fill="ffffff" w:themeFill="background1"/>
            <w:tcW w:w="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375 415,00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380 929,00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17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Администрация муниципального округа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Серебряные Пруды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239"/>
        </w:trPr>
        <w:tc>
          <w:tcPr>
            <w:shd w:val="clear" w:color="ffffff" w:fill="ffffff" w:themeFill="background1"/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24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9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169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Средства бюджета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7 670,9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3 016,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1 162,00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1 162,00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1 164,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1 166,00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174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39"/>
        </w:trPr>
        <w:tc>
          <w:tcPr>
            <w:shd w:val="clear" w:color="ffffff" w:fill="ffffff" w:themeFill="background1"/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24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9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169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Средства федерального бюджета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174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39"/>
        </w:trPr>
        <w:tc>
          <w:tcPr>
            <w:shd w:val="clear" w:color="ffffff" w:fill="ffffff" w:themeFill="background1"/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24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9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169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бюджета муниципального образования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1 829 959,43</w:t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331 200,32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372 925,23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371 819,88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374 251,00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379 763,00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174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39"/>
        </w:trPr>
        <w:tc>
          <w:tcPr>
            <w:shd w:val="clear" w:color="ffffff" w:fill="ffffff" w:themeFill="background1"/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24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9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169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Внебюджетные источники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174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contextualSpacing/>
        <w:jc w:val="both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lang w:val="ru-RU"/>
        </w:rPr>
        <w:t xml:space="preserve">»</w:t>
      </w:r>
      <w:r>
        <w:rPr>
          <w:rFonts w:ascii="Times New Roman" w:hAnsi="Times New Roman" w:cs="Times New Roman" w:eastAsia="Times New Roman"/>
          <w:sz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4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б)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строку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2.6.  изложить в новой редакции: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967"/>
        <w:tblW w:w="497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409"/>
        <w:gridCol w:w="992"/>
        <w:gridCol w:w="1701"/>
        <w:gridCol w:w="850"/>
        <w:gridCol w:w="709"/>
        <w:gridCol w:w="992"/>
        <w:gridCol w:w="709"/>
        <w:gridCol w:w="709"/>
        <w:gridCol w:w="628"/>
        <w:gridCol w:w="647"/>
        <w:gridCol w:w="567"/>
        <w:gridCol w:w="850"/>
        <w:gridCol w:w="850"/>
        <w:gridCol w:w="1843"/>
      </w:tblGrid>
      <w:tr>
        <w:trPr>
          <w:trHeight w:val="188"/>
        </w:trPr>
        <w:tc>
          <w:tcPr>
            <w:shd w:val="clear" w:color="ffffff" w:fill="ffffff" w:themeFill="background1"/>
            <w:tcW w:w="8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2.6.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Мероприятие 01.15.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Содержание дворовых территорий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2023-2027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909 777,38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198 203,28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191 715,50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165 345,52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171 879,54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182 633,54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Администрация муниципального округа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Серебряные Пруды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49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бюджета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0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федерального бюджета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708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бюджета муниципального образования Московской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909 777,38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198 203,28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191 715,50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165 345,52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171 879,54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182 633,54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Внебюджетные источники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322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Результат 1.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Обеспечено содержание дворовых территорий, тыс. кв. м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Всего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2023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2024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Итого 2025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4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В том числе по кварталам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lang w:eastAsia="ru-RU"/>
              </w:rPr>
            </w:r>
            <w:r/>
          </w:p>
        </w:tc>
      </w:tr>
      <w:tr>
        <w:trPr>
          <w:trHeight w:val="197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1 квартал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6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1 полугодие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9 месяцев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12 месяцев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44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1 036 008,40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1 036 008,40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1 036 008,40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900970,90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900 970,90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628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900 970,90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</w:rPr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900 970,90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900 970,90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</w:rPr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900 970,90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</w:rPr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 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900 970,90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</w:rPr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eastAsia="ru-RU"/>
              </w:rPr>
            </w:r>
            <w:r/>
          </w:p>
        </w:tc>
      </w:tr>
    </w:tbl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w:t xml:space="preserve">»;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в)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строку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2.7.  изложить в новой редакции:</w:t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967"/>
        <w:tblW w:w="497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409"/>
        <w:gridCol w:w="992"/>
        <w:gridCol w:w="1701"/>
        <w:gridCol w:w="850"/>
        <w:gridCol w:w="709"/>
        <w:gridCol w:w="992"/>
        <w:gridCol w:w="709"/>
        <w:gridCol w:w="709"/>
        <w:gridCol w:w="628"/>
        <w:gridCol w:w="647"/>
        <w:gridCol w:w="567"/>
        <w:gridCol w:w="850"/>
        <w:gridCol w:w="850"/>
        <w:gridCol w:w="1843"/>
      </w:tblGrid>
      <w:tr>
        <w:trPr>
          <w:trHeight w:val="188"/>
        </w:trPr>
        <w:tc>
          <w:tcPr>
            <w:shd w:val="clear" w:color="ffffff" w:fill="ffffff" w:themeFill="background1"/>
            <w:tcW w:w="8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2.7.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Мероприятие 01.16. </w:t>
            </w: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br/>
              <w:t xml:space="preserve">Содержание общественных пространств (за исключением парков культуры и отдыха)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2023-2027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232 978,50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42 743,76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35 509,43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50 281,31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51 722,00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52 722,00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Администрация муниципального округа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Серебряные Пруды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</w:tr>
      <w:tr>
        <w:trPr>
          <w:trHeight w:val="49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бюджета Московской области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0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Дорожного фонда Московской области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gridSpan w:val="5"/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0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федерального бюджета 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708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бюджета муниципального образования Московской области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232 978,50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42 743,76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35 509,43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50 281,31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51 722,00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52 722,00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Внебюджетные источники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322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Результат 1.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Обеспечено содержание общественных пространств (за исключением парков культуры и отдыха), тыс. кв. м 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Всего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2023 год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2024 год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Итого 2025 год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gridSpan w:val="4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В том числе по кварталам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197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1 квартал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6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1 полугодие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9 месяцев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12 месяцев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44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133 648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133 648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133 648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151 314,80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151 314,80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628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151 314,80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151 314,80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151 314,80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151 314,80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151 314,80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/>
          </w:p>
        </w:tc>
      </w:tr>
    </w:tbl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w:t xml:space="preserve">»;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г)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строку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2.23.  изложить в новой редакции: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967"/>
        <w:tblW w:w="497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409"/>
        <w:gridCol w:w="992"/>
        <w:gridCol w:w="1701"/>
        <w:gridCol w:w="850"/>
        <w:gridCol w:w="709"/>
        <w:gridCol w:w="992"/>
        <w:gridCol w:w="709"/>
        <w:gridCol w:w="709"/>
        <w:gridCol w:w="628"/>
        <w:gridCol w:w="647"/>
        <w:gridCol w:w="567"/>
        <w:gridCol w:w="850"/>
        <w:gridCol w:w="850"/>
        <w:gridCol w:w="1843"/>
      </w:tblGrid>
      <w:tr>
        <w:trPr>
          <w:trHeight w:val="188"/>
        </w:trPr>
        <w:tc>
          <w:tcPr>
            <w:shd w:val="clear" w:color="ffffff" w:fill="ffffff" w:themeFill="background1"/>
            <w:tcW w:w="8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2.23.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14"/>
                <w:lang w:eastAsia="ru-RU"/>
              </w:rPr>
              <w:t xml:space="preserve">Мероприятие 01.34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14"/>
                <w:lang w:eastAsia="ru-RU"/>
              </w:rPr>
              <w:t xml:space="preserve">Замена и модернизация детских игровых площадок (Демонтаж, освещение, видеонаблюдение)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2023-2027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sz w:val="24"/>
              </w:rPr>
              <w:t xml:space="preserve">1 003,23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sz w:val="24"/>
              </w:rPr>
              <w:t xml:space="preserve">1 003,23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Администрация муниципального округа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Серебряные Пруды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</w:tr>
      <w:tr>
        <w:trPr>
          <w:trHeight w:val="49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бюджета Московской области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0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Дорожного фонда Московской области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</w:t>
            </w: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</w:t>
            </w: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</w:t>
            </w: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gridSpan w:val="5"/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</w:t>
            </w: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</w:t>
            </w: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0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федерального бюджета 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708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бюджета муниципального образования Московской области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sz w:val="24"/>
              </w:rPr>
              <w:t xml:space="preserve">1 003,23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sz w:val="24"/>
              </w:rPr>
              <w:t xml:space="preserve">1 003,23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Внебюджетные источники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322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14"/>
                <w:lang w:eastAsia="ru-RU"/>
              </w:rPr>
              <w:t xml:space="preserve">Результат 1. </w:t>
            </w:r>
            <w:r>
              <w:rPr>
                <w:rFonts w:ascii="Arial" w:hAnsi="Arial" w:cs="Arial" w:eastAsia="Arial"/>
                <w:sz w:val="24"/>
                <w:szCs w:val="14"/>
                <w:lang w:eastAsia="ru-RU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</w:t>
            </w:r>
            <w:r>
              <w:rPr>
                <w:rFonts w:ascii="Arial" w:hAnsi="Arial" w:cs="Arial" w:eastAsia="Arial"/>
                <w:sz w:val="24"/>
                <w:szCs w:val="14"/>
                <w:lang w:eastAsia="ru-RU"/>
              </w:rPr>
              <w:t xml:space="preserve">ед</w:t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Всего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2023 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2024 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Итого 2025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gridSpan w:val="4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 том числе по кварталам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2026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2027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197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квартал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628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полугодие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9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12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44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628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/>
          </w:p>
        </w:tc>
      </w:tr>
    </w:tbl>
    <w:tbl>
      <w:tblPr>
        <w:tblStyle w:val="967"/>
        <w:tblW w:w="498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08"/>
        <w:gridCol w:w="2452"/>
        <w:gridCol w:w="992"/>
        <w:gridCol w:w="1701"/>
        <w:gridCol w:w="850"/>
        <w:gridCol w:w="709"/>
        <w:gridCol w:w="992"/>
        <w:gridCol w:w="709"/>
        <w:gridCol w:w="709"/>
        <w:gridCol w:w="567"/>
        <w:gridCol w:w="709"/>
        <w:gridCol w:w="567"/>
        <w:gridCol w:w="850"/>
        <w:gridCol w:w="850"/>
        <w:gridCol w:w="1843"/>
      </w:tblGrid>
      <w:tr>
        <w:trPr>
          <w:trHeight w:val="322"/>
        </w:trPr>
        <w:tc>
          <w:tcPr>
            <w:shd w:val="clear" w:color="ffffff" w:fill="ffffff"/>
            <w:tcW w:w="808" w:type="dxa"/>
            <w:vMerge w:val="restart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5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14"/>
                <w:lang w:eastAsia="ru-RU"/>
              </w:rPr>
              <w:t xml:space="preserve">Результат 2.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14"/>
                <w:lang w:eastAsia="ru-RU"/>
              </w:rPr>
              <w:t xml:space="preserve">Выполнено </w:t>
            </w:r>
            <w:r>
              <w:rPr>
                <w:rFonts w:ascii="Arial" w:hAnsi="Arial" w:cs="Arial" w:eastAsia="Arial"/>
                <w:sz w:val="24"/>
                <w:szCs w:val="14"/>
                <w:lang w:eastAsia="ru-RU"/>
              </w:rPr>
              <w:t xml:space="preserve">устройство и (или) модернизация систем наружного освещения в рамках реализации мероприятия по замене и модернизации детских игровых площадок, </w:t>
            </w:r>
            <w:r>
              <w:rPr>
                <w:rFonts w:ascii="Arial" w:hAnsi="Arial" w:cs="Arial" w:eastAsia="Arial"/>
                <w:sz w:val="24"/>
                <w:szCs w:val="14"/>
                <w:lang w:eastAsia="ru-RU"/>
              </w:rPr>
              <w:t xml:space="preserve">ед</w:t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Всего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2023 </w:t>
            </w: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2024 </w:t>
            </w: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Итого </w:t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2025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gridSpan w:val="4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 том числе по кварталам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2026 </w:t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2027 </w:t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4"/>
                <w:szCs w:val="28"/>
                <w:lang w:eastAsia="ru-RU"/>
              </w:rPr>
            </w:pPr>
            <w:r>
              <w:rPr>
                <w:rFonts w:ascii="Arial" w:hAnsi="Arial" w:cs="Arial" w:eastAsia="Arial"/>
                <w:sz w:val="24"/>
                <w:lang w:eastAsia="ru-RU"/>
              </w:rPr>
            </w:r>
            <w:r>
              <w:rPr>
                <w:rFonts w:ascii="Arial" w:hAnsi="Arial" w:cs="Arial" w:eastAsia="Arial"/>
                <w:sz w:val="24"/>
                <w:lang w:eastAsia="ru-RU"/>
              </w:rPr>
            </w:r>
            <w:r/>
          </w:p>
        </w:tc>
      </w:tr>
      <w:tr>
        <w:trPr>
          <w:trHeight w:val="197"/>
        </w:trPr>
        <w:tc>
          <w:tcPr>
            <w:shd w:val="clear" w:color="ffffff" w:fill="ffffff"/>
            <w:tcW w:w="8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45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квартал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полугодие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9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12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44"/>
        </w:trPr>
        <w:tc>
          <w:tcPr>
            <w:shd w:val="clear" w:color="ffffff" w:fill="ffffff"/>
            <w:tcW w:w="8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45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highlight w:val="white"/>
              </w:rPr>
            </w:pPr>
            <w:r>
              <w:rPr>
                <w:rFonts w:ascii="Arial" w:hAnsi="Arial" w:cs="Arial" w:eastAsia="Arial"/>
                <w:sz w:val="24"/>
                <w:highlight w:val="white"/>
              </w:rPr>
              <w:t xml:space="preserve">3</w:t>
            </w:r>
            <w:r>
              <w:rPr>
                <w:rFonts w:ascii="Arial" w:hAnsi="Arial" w:cs="Arial" w:eastAsia="Arial"/>
                <w:sz w:val="24"/>
                <w:highlight w:val="white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highlight w:val="white"/>
              </w:rPr>
            </w:pPr>
            <w:r>
              <w:rPr>
                <w:rFonts w:ascii="Arial" w:hAnsi="Arial" w:cs="Arial" w:eastAsia="Arial"/>
                <w:sz w:val="24"/>
                <w:szCs w:val="28"/>
                <w:highlight w:val="white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  <w:highlight w:val="whit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highlight w:val="white"/>
              </w:rPr>
            </w:pPr>
            <w:r>
              <w:rPr>
                <w:rFonts w:ascii="Arial" w:hAnsi="Arial" w:cs="Arial" w:eastAsia="Arial"/>
                <w:sz w:val="24"/>
                <w:szCs w:val="28"/>
                <w:highlight w:val="white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  <w:highlight w:val="white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highlight w:val="white"/>
              </w:rPr>
            </w:pPr>
            <w:r>
              <w:rPr>
                <w:rFonts w:ascii="Arial" w:hAnsi="Arial" w:cs="Arial" w:eastAsia="Arial"/>
                <w:sz w:val="24"/>
                <w:highlight w:val="white"/>
              </w:rPr>
              <w:t xml:space="preserve">3</w:t>
            </w:r>
            <w:r>
              <w:rPr>
                <w:rFonts w:ascii="Arial" w:hAnsi="Arial" w:cs="Arial" w:eastAsia="Arial"/>
                <w:sz w:val="24"/>
                <w:highlight w:val="white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highlight w:val="white"/>
              </w:rPr>
            </w:pPr>
            <w:r>
              <w:rPr>
                <w:rFonts w:ascii="Arial" w:hAnsi="Arial" w:cs="Arial" w:eastAsia="Arial"/>
                <w:sz w:val="24"/>
                <w:szCs w:val="28"/>
                <w:highlight w:val="white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highlight w:val="white"/>
              </w:rPr>
            </w:pPr>
            <w:r>
              <w:rPr>
                <w:rFonts w:ascii="Arial" w:hAnsi="Arial" w:cs="Arial" w:eastAsia="Arial"/>
                <w:sz w:val="24"/>
                <w:szCs w:val="28"/>
                <w:highlight w:val="white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  <w:highlight w:val="white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highlight w:val="white"/>
              </w:rPr>
            </w:pPr>
            <w:r>
              <w:rPr>
                <w:rFonts w:ascii="Arial" w:hAnsi="Arial" w:cs="Arial" w:eastAsia="Arial"/>
                <w:sz w:val="24"/>
                <w:highlight w:val="white"/>
              </w:rPr>
              <w:t xml:space="preserve">3</w:t>
            </w:r>
            <w:r>
              <w:rPr>
                <w:rFonts w:ascii="Arial" w:hAnsi="Arial" w:cs="Arial" w:eastAsia="Arial"/>
                <w:sz w:val="24"/>
                <w:highlight w:val="white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highlight w:val="white"/>
              </w:rPr>
            </w:pPr>
            <w:r>
              <w:rPr>
                <w:rFonts w:ascii="Arial" w:hAnsi="Arial" w:cs="Arial" w:eastAsia="Arial"/>
                <w:sz w:val="24"/>
                <w:szCs w:val="28"/>
                <w:highlight w:val="white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highlight w:val="white"/>
              </w:rPr>
            </w:pPr>
            <w:r>
              <w:rPr>
                <w:rFonts w:ascii="Arial" w:hAnsi="Arial" w:cs="Arial" w:eastAsia="Arial"/>
                <w:sz w:val="24"/>
                <w:szCs w:val="28"/>
                <w:highlight w:val="white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  <w:highlight w:val="whit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highlight w:val="white"/>
              </w:rPr>
            </w:pPr>
            <w:r>
              <w:rPr>
                <w:rFonts w:ascii="Arial" w:hAnsi="Arial" w:cs="Arial" w:eastAsia="Arial"/>
                <w:sz w:val="24"/>
                <w:szCs w:val="28"/>
                <w:highlight w:val="white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  <w:highlight w:val="white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tbl>
      <w:tblPr>
        <w:tblStyle w:val="967"/>
        <w:tblW w:w="498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01"/>
        <w:gridCol w:w="2465"/>
        <w:gridCol w:w="994"/>
        <w:gridCol w:w="1704"/>
        <w:gridCol w:w="852"/>
        <w:gridCol w:w="710"/>
        <w:gridCol w:w="994"/>
        <w:gridCol w:w="710"/>
        <w:gridCol w:w="710"/>
        <w:gridCol w:w="568"/>
        <w:gridCol w:w="710"/>
        <w:gridCol w:w="544"/>
        <w:gridCol w:w="850"/>
        <w:gridCol w:w="850"/>
        <w:gridCol w:w="1843"/>
      </w:tblGrid>
      <w:tr>
        <w:trPr>
          <w:trHeight w:val="322"/>
        </w:trPr>
        <w:tc>
          <w:tcPr>
            <w:shd w:val="clear" w:color="ffffff" w:fill="ffffff"/>
            <w:tcW w:w="801" w:type="dxa"/>
            <w:vMerge w:val="restart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65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14"/>
                <w:lang w:eastAsia="ru-RU"/>
              </w:rPr>
              <w:t xml:space="preserve">Результат 3.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14"/>
                <w:lang w:eastAsia="ru-RU"/>
              </w:rPr>
              <w:t xml:space="preserve"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</w:t>
            </w:r>
            <w:r>
              <w:rPr>
                <w:rFonts w:ascii="Arial" w:hAnsi="Arial" w:cs="Arial" w:eastAsia="Arial"/>
                <w:sz w:val="24"/>
                <w:szCs w:val="14"/>
                <w:lang w:eastAsia="ru-RU"/>
              </w:rPr>
              <w:t xml:space="preserve">ед</w:t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704" w:type="dxa"/>
            <w:vMerge w:val="restart"/>
            <w:textDirection w:val="lrTb"/>
            <w:noWrap w:val="false"/>
          </w:tcPr>
          <w:p>
            <w:pPr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Всего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7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2023 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4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2024 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Итого 2025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gridSpan w:val="4"/>
            <w:tcW w:w="2533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 том числе по кварталам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2026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2027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4"/>
                <w:szCs w:val="28"/>
                <w:lang w:eastAsia="ru-RU"/>
              </w:rPr>
            </w:pPr>
            <w:r>
              <w:rPr>
                <w:rFonts w:ascii="Arial" w:hAnsi="Arial" w:cs="Arial" w:eastAsia="Arial"/>
                <w:sz w:val="24"/>
                <w:lang w:eastAsia="ru-RU"/>
              </w:rPr>
            </w:r>
            <w:r>
              <w:rPr>
                <w:rFonts w:ascii="Arial" w:hAnsi="Arial" w:cs="Arial" w:eastAsia="Arial"/>
                <w:sz w:val="24"/>
                <w:lang w:eastAsia="ru-RU"/>
              </w:rPr>
            </w:r>
            <w:r/>
          </w:p>
        </w:tc>
      </w:tr>
      <w:tr>
        <w:trPr>
          <w:trHeight w:val="197"/>
        </w:trPr>
        <w:tc>
          <w:tcPr>
            <w:shd w:val="clear" w:color="ffffff" w:fill="ffffff"/>
            <w:tcW w:w="8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465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4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4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4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1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квартал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полугодие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9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44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12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44"/>
        </w:trPr>
        <w:tc>
          <w:tcPr>
            <w:shd w:val="clear" w:color="ffffff" w:fill="ffffff"/>
            <w:tcW w:w="8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465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4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4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4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44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</w:tr>
    </w:tbl>
    <w:tbl>
      <w:tblPr>
        <w:tblStyle w:val="967"/>
        <w:tblW w:w="498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00"/>
        <w:gridCol w:w="2460"/>
        <w:gridCol w:w="992"/>
        <w:gridCol w:w="1701"/>
        <w:gridCol w:w="850"/>
        <w:gridCol w:w="709"/>
        <w:gridCol w:w="992"/>
        <w:gridCol w:w="709"/>
        <w:gridCol w:w="709"/>
        <w:gridCol w:w="567"/>
        <w:gridCol w:w="709"/>
        <w:gridCol w:w="567"/>
        <w:gridCol w:w="850"/>
        <w:gridCol w:w="850"/>
        <w:gridCol w:w="1843"/>
      </w:tblGrid>
      <w:tr>
        <w:trPr>
          <w:trHeight w:val="322"/>
        </w:trPr>
        <w:tc>
          <w:tcPr>
            <w:shd w:val="clear" w:color="ffffff" w:fill="ffffff"/>
            <w:tcW w:w="800" w:type="dxa"/>
            <w:vMerge w:val="restart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60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14"/>
                <w:lang w:eastAsia="ru-RU"/>
              </w:rPr>
              <w:t xml:space="preserve">Результат 4.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14"/>
                <w:lang w:eastAsia="ru-RU"/>
              </w:rPr>
              <w:t xml:space="preserve">Проведение экспертизы результатов, предусмотренных контрактом, в рамках реализации мероприятия </w:t>
            </w:r>
            <w:r>
              <w:rPr>
                <w:rFonts w:ascii="Arial" w:hAnsi="Arial" w:cs="Arial" w:eastAsia="Arial"/>
                <w:sz w:val="24"/>
                <w:szCs w:val="14"/>
                <w:lang w:eastAsia="ru-RU"/>
              </w:rPr>
              <w:t xml:space="preserve">по замене и </w:t>
            </w:r>
            <w:r>
              <w:rPr>
                <w:rFonts w:ascii="Arial" w:hAnsi="Arial" w:cs="Arial" w:eastAsia="Arial"/>
                <w:sz w:val="24"/>
                <w:szCs w:val="14"/>
                <w:lang w:eastAsia="ru-RU"/>
              </w:rPr>
              <w:t xml:space="preserve">модернизации детских игровых площадок</w:t>
            </w:r>
            <w:r>
              <w:rPr>
                <w:rFonts w:ascii="Arial" w:hAnsi="Arial" w:cs="Arial" w:eastAsia="Arial"/>
                <w:iCs/>
                <w:sz w:val="24"/>
                <w:szCs w:val="14"/>
                <w:lang w:eastAsia="ru-RU"/>
              </w:rPr>
              <w:t xml:space="preserve">, </w:t>
            </w:r>
            <w:r>
              <w:rPr>
                <w:rFonts w:ascii="Arial" w:hAnsi="Arial" w:cs="Arial" w:eastAsia="Arial"/>
                <w:iCs/>
                <w:sz w:val="24"/>
                <w:szCs w:val="14"/>
                <w:lang w:eastAsia="ru-RU"/>
              </w:rPr>
              <w:t xml:space="preserve">ед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Всего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2023 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2024 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Итого 2025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r/>
            <w:r/>
          </w:p>
        </w:tc>
        <w:tc>
          <w:tcPr>
            <w:gridSpan w:val="4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 том числе по кварталам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2026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r/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2027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r/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4"/>
                <w:szCs w:val="28"/>
                <w:lang w:eastAsia="ru-RU"/>
              </w:rPr>
            </w:pPr>
            <w:r>
              <w:rPr>
                <w:rFonts w:ascii="Arial" w:hAnsi="Arial" w:cs="Arial" w:eastAsia="Arial"/>
                <w:sz w:val="24"/>
                <w:lang w:eastAsia="ru-RU"/>
              </w:rPr>
            </w:r>
            <w:r>
              <w:rPr>
                <w:rFonts w:ascii="Arial" w:hAnsi="Arial" w:cs="Arial" w:eastAsia="Arial"/>
                <w:sz w:val="24"/>
                <w:lang w:eastAsia="ru-RU"/>
              </w:rPr>
            </w:r>
            <w:r/>
          </w:p>
        </w:tc>
      </w:tr>
      <w:tr>
        <w:trPr>
          <w:trHeight w:val="197"/>
        </w:trPr>
        <w:tc>
          <w:tcPr>
            <w:shd w:val="clear" w:color="ffffff" w:fill="ffffff"/>
            <w:tcW w:w="8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46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квартал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полугодие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9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12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44"/>
        </w:trPr>
        <w:tc>
          <w:tcPr>
            <w:shd w:val="clear" w:color="ffffff" w:fill="ffffff"/>
            <w:tcW w:w="8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46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w:t xml:space="preserve">»;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д)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строку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2.24.  изложить в новой редакции: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967"/>
        <w:tblW w:w="497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409"/>
        <w:gridCol w:w="992"/>
        <w:gridCol w:w="1701"/>
        <w:gridCol w:w="850"/>
        <w:gridCol w:w="709"/>
        <w:gridCol w:w="992"/>
        <w:gridCol w:w="709"/>
        <w:gridCol w:w="709"/>
        <w:gridCol w:w="628"/>
        <w:gridCol w:w="647"/>
        <w:gridCol w:w="567"/>
        <w:gridCol w:w="850"/>
        <w:gridCol w:w="850"/>
        <w:gridCol w:w="1843"/>
      </w:tblGrid>
      <w:tr>
        <w:trPr>
          <w:trHeight w:val="188"/>
        </w:trPr>
        <w:tc>
          <w:tcPr>
            <w:shd w:val="clear" w:color="ffffff" w:fill="ffffff" w:themeFill="background1"/>
            <w:tcW w:w="8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2.24.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Мероприятие 01.35.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Замена и модернизация детских игровых площадок (Установка ДИП)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2023-2027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42 841,34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iCs/>
                <w:color w:val="000000"/>
                <w:sz w:val="24"/>
                <w:szCs w:val="28"/>
                <w:lang w:eastAsia="ru-RU"/>
              </w:rPr>
              <w:t xml:space="preserve">12 827,34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iCs/>
                <w:color w:val="000000"/>
                <w:sz w:val="24"/>
                <w:szCs w:val="28"/>
                <w:lang w:eastAsia="ru-RU"/>
              </w:rPr>
              <w:t xml:space="preserve">14 713,00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iCs/>
                <w:color w:val="000000"/>
                <w:sz w:val="24"/>
                <w:szCs w:val="28"/>
                <w:lang w:eastAsia="ru-RU"/>
              </w:rPr>
              <w:t xml:space="preserve">15 301,00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Администрация муниципального округа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Серебряные Пруды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</w:tr>
      <w:tr>
        <w:trPr>
          <w:trHeight w:val="49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бюджета Московской области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0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Дорожного фонда Московской области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gridSpan w:val="5"/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0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федерального бюджета 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708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бюджета муниципального образования Московской области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42 841,34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iCs/>
                <w:color w:val="000000"/>
                <w:sz w:val="24"/>
                <w:szCs w:val="28"/>
                <w:lang w:eastAsia="ru-RU"/>
              </w:rPr>
            </w:r>
            <w:r>
              <w:rPr>
                <w:rFonts w:ascii="Arial" w:hAnsi="Arial" w:cs="Arial" w:eastAsia="Arial"/>
                <w:iCs/>
                <w:color w:val="000000"/>
                <w:sz w:val="24"/>
                <w:szCs w:val="28"/>
                <w:lang w:eastAsia="ru-RU"/>
              </w:rPr>
              <w:t xml:space="preserve">12 827,34</w:t>
            </w:r>
            <w:r>
              <w:rPr>
                <w:rFonts w:ascii="Arial" w:hAnsi="Arial" w:cs="Arial" w:eastAsia="Arial"/>
                <w:iCs/>
                <w:color w:val="000000"/>
                <w:sz w:val="24"/>
                <w:szCs w:val="28"/>
                <w:lang w:eastAsia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iCs/>
                <w:color w:val="000000"/>
                <w:sz w:val="24"/>
                <w:szCs w:val="28"/>
                <w:lang w:eastAsia="ru-RU"/>
              </w:rPr>
              <w:t xml:space="preserve">14 713,00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iCs/>
                <w:color w:val="000000"/>
                <w:sz w:val="24"/>
                <w:szCs w:val="28"/>
                <w:lang w:eastAsia="ru-RU"/>
              </w:rPr>
              <w:t xml:space="preserve">15 301,00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Внебюджетные источники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322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Результат 1.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sz w:val="24"/>
                <w:szCs w:val="14"/>
                <w:lang w:eastAsia="ru-RU"/>
              </w:rPr>
              <w:t xml:space="preserve">Установлены детские игровые площадки в рамках реализации мероприятия по замене и </w:t>
            </w:r>
            <w:r>
              <w:rPr>
                <w:rFonts w:ascii="Arial" w:hAnsi="Arial" w:cs="Arial" w:eastAsia="Arial"/>
                <w:sz w:val="24"/>
                <w:szCs w:val="14"/>
                <w:lang w:eastAsia="ru-RU"/>
              </w:rPr>
              <w:t xml:space="preserve">модернизации детских игровых </w:t>
            </w:r>
            <w:r>
              <w:rPr>
                <w:rFonts w:ascii="Arial" w:hAnsi="Arial" w:cs="Arial" w:eastAsia="Arial"/>
                <w:sz w:val="24"/>
                <w:szCs w:val="14"/>
                <w:lang w:eastAsia="ru-RU"/>
              </w:rPr>
              <w:t xml:space="preserve">площадок,ед</w:t>
            </w:r>
            <w:r>
              <w:rPr>
                <w:rFonts w:ascii="Arial" w:hAnsi="Arial" w:cs="Arial" w:eastAsia="Arial"/>
                <w:sz w:val="24"/>
                <w:szCs w:val="14"/>
                <w:lang w:eastAsia="ru-RU"/>
              </w:rPr>
              <w:t xml:space="preserve">.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14"/>
                <w:lang w:eastAsia="ru-RU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Всего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2023 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2024 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Итого 2025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gridSpan w:val="4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 том числе по кварталам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2026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2027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197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квартал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628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полугодие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9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12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44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9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628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highlight w:val="yellow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  <w:highlight w:val="yellow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highlight w:val="yellow"/>
              </w:rPr>
            </w:pPr>
            <w:r>
              <w:rPr>
                <w:rStyle w:val="976"/>
                <w:rFonts w:ascii="Arial" w:hAnsi="Arial" w:cs="Arial" w:eastAsia="Arial"/>
                <w:sz w:val="24"/>
              </w:rPr>
              <w:t xml:space="preserve">3</w:t>
            </w:r>
            <w:r>
              <w:rPr>
                <w:rFonts w:ascii="Arial" w:hAnsi="Arial" w:cs="Arial" w:eastAsia="Arial"/>
                <w:sz w:val="24"/>
                <w:highlight w:val="yellow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/>
          </w:p>
        </w:tc>
      </w:tr>
    </w:tbl>
    <w:tbl>
      <w:tblPr>
        <w:tblStyle w:val="967"/>
        <w:tblW w:w="498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08"/>
        <w:gridCol w:w="2452"/>
        <w:gridCol w:w="992"/>
        <w:gridCol w:w="1701"/>
        <w:gridCol w:w="850"/>
        <w:gridCol w:w="709"/>
        <w:gridCol w:w="992"/>
        <w:gridCol w:w="709"/>
        <w:gridCol w:w="709"/>
        <w:gridCol w:w="567"/>
        <w:gridCol w:w="709"/>
        <w:gridCol w:w="567"/>
        <w:gridCol w:w="850"/>
        <w:gridCol w:w="850"/>
        <w:gridCol w:w="1843"/>
      </w:tblGrid>
      <w:tr>
        <w:trPr>
          <w:trHeight w:val="322"/>
        </w:trPr>
        <w:tc>
          <w:tcPr>
            <w:shd w:val="clear" w:color="ffffff" w:fill="ffffff"/>
            <w:tcW w:w="808" w:type="dxa"/>
            <w:vMerge w:val="restart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5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14"/>
                <w:lang w:eastAsia="ru-RU"/>
              </w:rPr>
              <w:t xml:space="preserve">Результат 2.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14"/>
                <w:lang w:eastAsia="ru-RU"/>
              </w:rPr>
              <w:t xml:space="preserve">Подготовлено твердое основание под детские игровые площадки с пешеходными дорожками</w:t>
            </w:r>
            <w:r>
              <w:rPr>
                <w:rFonts w:ascii="Arial" w:hAnsi="Arial" w:cs="Arial" w:eastAsia="Arial"/>
                <w:sz w:val="24"/>
                <w:szCs w:val="14"/>
                <w:lang w:eastAsia="ru-RU"/>
              </w:rPr>
              <w:t xml:space="preserve"> в рамках реализации мероприятия по замене и модернизации детских игровых площадок</w:t>
            </w:r>
            <w:r>
              <w:rPr>
                <w:rFonts w:ascii="Arial" w:hAnsi="Arial" w:cs="Arial" w:eastAsia="Arial"/>
                <w:iCs/>
                <w:sz w:val="24"/>
                <w:szCs w:val="14"/>
                <w:lang w:eastAsia="ru-RU"/>
              </w:rPr>
              <w:t xml:space="preserve">, ед.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Всего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2023 </w:t>
            </w: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2024 </w:t>
            </w: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Итого </w:t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2025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gridSpan w:val="4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 том числе по кварталам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2026 </w:t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2027 </w:t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lang w:eastAsia="ru-RU"/>
              </w:rPr>
            </w:pPr>
            <w:r>
              <w:rPr>
                <w:rFonts w:ascii="Arial" w:hAnsi="Arial" w:cs="Arial" w:eastAsia="Arial"/>
                <w:sz w:val="24"/>
                <w:lang w:eastAsia="ru-RU"/>
              </w:rPr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</w:r>
            <w:r/>
          </w:p>
        </w:tc>
      </w:tr>
      <w:tr>
        <w:trPr>
          <w:trHeight w:val="197"/>
        </w:trPr>
        <w:tc>
          <w:tcPr>
            <w:shd w:val="clear" w:color="ffffff" w:fill="ffffff"/>
            <w:tcW w:w="8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45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квартал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полугодие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9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12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44"/>
        </w:trPr>
        <w:tc>
          <w:tcPr>
            <w:shd w:val="clear" w:color="ffffff" w:fill="ffffff"/>
            <w:tcW w:w="8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45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9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highlight w:val="yellow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  <w:highlight w:val="yellow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highlight w:val="yellow"/>
              </w:rPr>
            </w:pPr>
            <w:r>
              <w:rPr>
                <w:rStyle w:val="976"/>
                <w:rFonts w:ascii="Arial" w:hAnsi="Arial" w:cs="Arial" w:eastAsia="Arial"/>
                <w:sz w:val="24"/>
              </w:rPr>
              <w:t xml:space="preserve">3</w:t>
            </w:r>
            <w:r>
              <w:rPr>
                <w:rFonts w:ascii="Arial" w:hAnsi="Arial" w:cs="Arial" w:eastAsia="Arial"/>
                <w:sz w:val="24"/>
                <w:highlight w:val="yellow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w:t xml:space="preserve">»;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е)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строку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2.28.  изложить в новой редакции: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967"/>
        <w:tblW w:w="497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409"/>
        <w:gridCol w:w="992"/>
        <w:gridCol w:w="1701"/>
        <w:gridCol w:w="850"/>
        <w:gridCol w:w="709"/>
        <w:gridCol w:w="992"/>
        <w:gridCol w:w="709"/>
        <w:gridCol w:w="709"/>
        <w:gridCol w:w="628"/>
        <w:gridCol w:w="647"/>
        <w:gridCol w:w="567"/>
        <w:gridCol w:w="850"/>
        <w:gridCol w:w="850"/>
        <w:gridCol w:w="1843"/>
      </w:tblGrid>
      <w:tr>
        <w:trPr>
          <w:trHeight w:val="188"/>
        </w:trPr>
        <w:tc>
          <w:tcPr>
            <w:shd w:val="clear" w:color="ffffff" w:fill="ffffff" w:themeFill="background1"/>
            <w:tcW w:w="8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2.28.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Мероприятие 01.39.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Модернизация детских игровых площадок, установленных ранее с привлечением средств бюджета Московской области (Установка ДИП)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2023-2027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r>
              <w:t xml:space="preserve">144 836,83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43 539,83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45 742</w:t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,47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47 572</w:t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,17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Администрация муниципального округа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Серебряные Пруды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9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бюджета Московской области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0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Дорожного фонда Московской области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gridSpan w:val="5"/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0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федерального бюджета 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708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бюджета муниципального образования Московской области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r>
              <w:t xml:space="preserve">144 836,83</w:t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43 539,83</w:t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45 742,47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47 572,17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Внебюджетные источники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322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Результат 1.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Модернизированы детские игровые площадки, установленные ранее с привлечением средств бюджета Московской области, ед.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Всего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2023 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2024 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Итого 2025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gridSpan w:val="4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 том числе по кварталам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2026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2027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97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квартал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628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полугодие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9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12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44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9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628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Style w:val="976"/>
                <w:rFonts w:ascii="Arial" w:hAnsi="Arial" w:cs="Arial" w:eastAsia="Arial"/>
                <w:sz w:val="24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tbl>
      <w:tblPr>
        <w:tblStyle w:val="967"/>
        <w:tblW w:w="498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08"/>
        <w:gridCol w:w="2452"/>
        <w:gridCol w:w="992"/>
        <w:gridCol w:w="1701"/>
        <w:gridCol w:w="850"/>
        <w:gridCol w:w="709"/>
        <w:gridCol w:w="992"/>
        <w:gridCol w:w="709"/>
        <w:gridCol w:w="709"/>
        <w:gridCol w:w="567"/>
        <w:gridCol w:w="709"/>
        <w:gridCol w:w="567"/>
        <w:gridCol w:w="850"/>
        <w:gridCol w:w="850"/>
        <w:gridCol w:w="1843"/>
      </w:tblGrid>
      <w:tr>
        <w:trPr>
          <w:trHeight w:val="322"/>
        </w:trPr>
        <w:tc>
          <w:tcPr>
            <w:shd w:val="clear" w:color="ffffff" w:fill="ffffff"/>
            <w:tcW w:w="808" w:type="dxa"/>
            <w:vMerge w:val="restart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5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Результат 2.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14"/>
                <w:lang w:eastAsia="ru-RU"/>
              </w:rPr>
              <w:t xml:space="preserve">Подготовлено </w:t>
            </w:r>
            <w:r>
              <w:rPr>
                <w:rFonts w:ascii="Arial" w:hAnsi="Arial" w:cs="Arial" w:eastAsia="Arial"/>
                <w:iCs/>
                <w:sz w:val="24"/>
                <w:szCs w:val="14"/>
                <w:lang w:eastAsia="ru-RU"/>
              </w:rPr>
              <w:t xml:space="preserve">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Всего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2023 </w:t>
            </w: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2024 </w:t>
            </w: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Итого </w:t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2025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gridSpan w:val="4"/>
            <w:tcW w:w="255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 том числе по кварталам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2026 </w:t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2027 </w:t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lang w:eastAsia="ru-RU"/>
              </w:rPr>
            </w:pPr>
            <w:r>
              <w:rPr>
                <w:rFonts w:ascii="Arial" w:hAnsi="Arial" w:cs="Arial" w:eastAsia="Arial"/>
                <w:sz w:val="24"/>
                <w:lang w:eastAsia="ru-RU"/>
              </w:rPr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</w:r>
            <w:r/>
          </w:p>
        </w:tc>
      </w:tr>
      <w:tr>
        <w:trPr>
          <w:trHeight w:val="197"/>
        </w:trPr>
        <w:tc>
          <w:tcPr>
            <w:shd w:val="clear" w:color="ffffff" w:fill="ffffff"/>
            <w:tcW w:w="8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45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квартал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полугодие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9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12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44"/>
        </w:trPr>
        <w:tc>
          <w:tcPr>
            <w:shd w:val="clear" w:color="ffffff" w:fill="ffffff"/>
            <w:tcW w:w="8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45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9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Style w:val="976"/>
                <w:rFonts w:ascii="Arial" w:hAnsi="Arial" w:cs="Arial" w:eastAsia="Arial"/>
                <w:sz w:val="24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w:t xml:space="preserve">»;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ж)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строку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2.29.  изложить в новой редакции: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967"/>
        <w:tblW w:w="497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409"/>
        <w:gridCol w:w="992"/>
        <w:gridCol w:w="1701"/>
        <w:gridCol w:w="850"/>
        <w:gridCol w:w="709"/>
        <w:gridCol w:w="992"/>
        <w:gridCol w:w="709"/>
        <w:gridCol w:w="709"/>
        <w:gridCol w:w="628"/>
        <w:gridCol w:w="647"/>
        <w:gridCol w:w="567"/>
        <w:gridCol w:w="850"/>
        <w:gridCol w:w="850"/>
        <w:gridCol w:w="1843"/>
      </w:tblGrid>
      <w:tr>
        <w:trPr>
          <w:trHeight w:val="188"/>
        </w:trPr>
        <w:tc>
          <w:tcPr>
            <w:shd w:val="clear" w:color="ffffff" w:fill="ffffff" w:themeFill="background1"/>
            <w:tcW w:w="8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2.29.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Мероприятие 01.40.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  <w:t xml:space="preserve"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28"/>
                <w:lang w:eastAsia="ru-RU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2023-2027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Итого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10 830,15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2 847,96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3 912,84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4 069,35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Администрация муниципального округа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Серебряные Пруды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9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бюджета Московской области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0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Дорожного фонда Московской области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gridSpan w:val="5"/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0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федерального бюджета 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708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Средства бюджета муниципального образования Московской области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10 830,15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2 847,96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3 912,84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4 069,35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Внебюджетные источники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0,00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322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Результат 1.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14"/>
                <w:lang w:eastAsia="ru-RU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>
              <w:rPr>
                <w:rFonts w:ascii="Arial" w:hAnsi="Arial" w:cs="Arial" w:eastAsia="Arial"/>
                <w:iCs/>
                <w:sz w:val="24"/>
                <w:szCs w:val="14"/>
                <w:lang w:eastAsia="ru-RU"/>
              </w:rPr>
              <w:t xml:space="preserve">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>
              <w:rPr>
                <w:rFonts w:ascii="Arial" w:hAnsi="Arial" w:cs="Arial" w:eastAsia="Arial"/>
                <w:sz w:val="24"/>
                <w:szCs w:val="14"/>
                <w:lang w:eastAsia="ru-RU"/>
              </w:rPr>
              <w:t xml:space="preserve">, ед.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Всего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2023 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2024 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Итого 2025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gridSpan w:val="4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 том числе по кварталам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2026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2027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97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квартал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628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полугодие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9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12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44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9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628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Style w:val="976"/>
                <w:rFonts w:ascii="Arial" w:hAnsi="Arial" w:cs="Arial" w:eastAsia="Arial"/>
                <w:sz w:val="24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tbl>
      <w:tblPr>
        <w:tblStyle w:val="967"/>
        <w:tblW w:w="498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08"/>
        <w:gridCol w:w="2452"/>
        <w:gridCol w:w="992"/>
        <w:gridCol w:w="1701"/>
        <w:gridCol w:w="850"/>
        <w:gridCol w:w="709"/>
        <w:gridCol w:w="992"/>
        <w:gridCol w:w="709"/>
        <w:gridCol w:w="709"/>
        <w:gridCol w:w="567"/>
        <w:gridCol w:w="709"/>
        <w:gridCol w:w="567"/>
        <w:gridCol w:w="850"/>
        <w:gridCol w:w="850"/>
        <w:gridCol w:w="1843"/>
      </w:tblGrid>
      <w:tr>
        <w:trPr>
          <w:trHeight w:val="322"/>
        </w:trPr>
        <w:tc>
          <w:tcPr>
            <w:shd w:val="clear" w:color="ffffff" w:fill="ffffff"/>
            <w:tcW w:w="808" w:type="dxa"/>
            <w:vMerge w:val="restart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52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Результат 2.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14"/>
                <w:lang w:eastAsia="ru-RU"/>
              </w:rPr>
              <w:t xml:space="preserve">Выполнено устройство и (или) модернизация систем наружного освещения в рамках реализации </w:t>
            </w:r>
            <w:r>
              <w:rPr>
                <w:rFonts w:ascii="Arial" w:hAnsi="Arial" w:cs="Arial" w:eastAsia="Arial"/>
                <w:iCs/>
                <w:sz w:val="24"/>
                <w:szCs w:val="14"/>
                <w:lang w:eastAsia="ru-RU"/>
              </w:rPr>
              <w:t xml:space="preserve">мероприятия по модернизации детских игровых площадок, установленных ранее с привлечением средств бюджета Московской области, ед.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Всего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2023 </w:t>
            </w: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2024 </w:t>
            </w: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Итого </w:t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2025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gridSpan w:val="4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 том числе по кварталам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2026 </w:t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2027 </w:t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lang w:eastAsia="ru-RU"/>
              </w:rPr>
            </w:pPr>
            <w:r>
              <w:rPr>
                <w:rFonts w:ascii="Arial" w:hAnsi="Arial" w:cs="Arial" w:eastAsia="Arial"/>
                <w:sz w:val="24"/>
                <w:lang w:eastAsia="ru-RU"/>
              </w:rPr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</w:r>
            <w:r/>
          </w:p>
        </w:tc>
      </w:tr>
      <w:tr>
        <w:trPr>
          <w:trHeight w:val="197"/>
        </w:trPr>
        <w:tc>
          <w:tcPr>
            <w:shd w:val="clear" w:color="ffffff" w:fill="ffffff"/>
            <w:tcW w:w="8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45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квартал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полугодие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9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12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44"/>
        </w:trPr>
        <w:tc>
          <w:tcPr>
            <w:shd w:val="clear" w:color="ffffff" w:fill="ffffff"/>
            <w:tcW w:w="8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45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9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Style w:val="976"/>
                <w:rFonts w:ascii="Arial" w:hAnsi="Arial" w:cs="Arial" w:eastAsia="Arial"/>
                <w:sz w:val="24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tbl>
      <w:tblPr>
        <w:tblStyle w:val="967"/>
        <w:tblW w:w="498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01"/>
        <w:gridCol w:w="2465"/>
        <w:gridCol w:w="994"/>
        <w:gridCol w:w="1704"/>
        <w:gridCol w:w="852"/>
        <w:gridCol w:w="710"/>
        <w:gridCol w:w="994"/>
        <w:gridCol w:w="710"/>
        <w:gridCol w:w="710"/>
        <w:gridCol w:w="568"/>
        <w:gridCol w:w="710"/>
        <w:gridCol w:w="544"/>
        <w:gridCol w:w="850"/>
        <w:gridCol w:w="850"/>
        <w:gridCol w:w="1843"/>
      </w:tblGrid>
      <w:tr>
        <w:trPr>
          <w:trHeight w:val="322"/>
        </w:trPr>
        <w:tc>
          <w:tcPr>
            <w:shd w:val="clear" w:color="ffffff" w:fill="ffffff"/>
            <w:tcW w:w="801" w:type="dxa"/>
            <w:vMerge w:val="restart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65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Результат 3.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14"/>
                <w:lang w:eastAsia="ru-RU"/>
              </w:rPr>
              <w:t xml:space="preserve"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704" w:type="dxa"/>
            <w:vMerge w:val="restart"/>
            <w:textDirection w:val="lrTb"/>
            <w:noWrap w:val="false"/>
          </w:tcPr>
          <w:p>
            <w:pPr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Всего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7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2023 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994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2024 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</w:tc>
        <w:tc>
          <w:tcPr>
            <w:tcW w:w="7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Итого 2025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gridSpan w:val="4"/>
            <w:tcW w:w="2533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 том числе по кварталам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2026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2027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lang w:eastAsia="ru-RU"/>
              </w:rPr>
            </w:pPr>
            <w:r>
              <w:rPr>
                <w:rFonts w:ascii="Arial" w:hAnsi="Arial" w:cs="Arial" w:eastAsia="Arial"/>
                <w:sz w:val="24"/>
                <w:lang w:eastAsia="ru-RU"/>
              </w:rPr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</w:r>
            <w:r/>
          </w:p>
        </w:tc>
      </w:tr>
      <w:tr>
        <w:trPr>
          <w:trHeight w:val="197"/>
        </w:trPr>
        <w:tc>
          <w:tcPr>
            <w:shd w:val="clear" w:color="ffffff" w:fill="ffffff"/>
            <w:tcW w:w="8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465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4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4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4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1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квартал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полугодие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9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44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12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44"/>
        </w:trPr>
        <w:tc>
          <w:tcPr>
            <w:shd w:val="clear" w:color="ffffff" w:fill="ffffff"/>
            <w:tcW w:w="8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465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4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4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8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4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2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2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44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Style w:val="976"/>
                <w:rFonts w:ascii="Arial" w:hAnsi="Arial" w:cs="Arial" w:eastAsia="Arial"/>
                <w:sz w:val="24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</w:tr>
    </w:tbl>
    <w:tbl>
      <w:tblPr>
        <w:tblStyle w:val="967"/>
        <w:tblW w:w="498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00"/>
        <w:gridCol w:w="2460"/>
        <w:gridCol w:w="992"/>
        <w:gridCol w:w="1701"/>
        <w:gridCol w:w="850"/>
        <w:gridCol w:w="709"/>
        <w:gridCol w:w="992"/>
        <w:gridCol w:w="709"/>
        <w:gridCol w:w="709"/>
        <w:gridCol w:w="567"/>
        <w:gridCol w:w="709"/>
        <w:gridCol w:w="567"/>
        <w:gridCol w:w="850"/>
        <w:gridCol w:w="850"/>
        <w:gridCol w:w="1843"/>
      </w:tblGrid>
      <w:tr>
        <w:trPr>
          <w:trHeight w:val="322"/>
        </w:trPr>
        <w:tc>
          <w:tcPr>
            <w:shd w:val="clear" w:color="ffffff" w:fill="ffffff"/>
            <w:tcW w:w="800" w:type="dxa"/>
            <w:vMerge w:val="restart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60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Результат 4.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iCs/>
                <w:sz w:val="24"/>
                <w:szCs w:val="14"/>
                <w:lang w:eastAsia="ru-RU"/>
              </w:rPr>
              <w:t xml:space="preserve">Проведение экспертизы результатов, </w:t>
            </w:r>
            <w:r>
              <w:rPr>
                <w:rFonts w:ascii="Arial" w:hAnsi="Arial" w:cs="Arial" w:eastAsia="Arial"/>
                <w:iCs/>
                <w:sz w:val="24"/>
                <w:szCs w:val="14"/>
                <w:lang w:eastAsia="ru-RU"/>
              </w:rPr>
              <w:t xml:space="preserve">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Всего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2023 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4"/>
                <w:szCs w:val="28"/>
                <w:lang w:eastAsia="ru-RU"/>
              </w:rPr>
              <w:t xml:space="preserve">2024 год</w:t>
            </w:r>
            <w:r>
              <w:rPr>
                <w:rFonts w:ascii="Arial" w:hAnsi="Arial" w:cs="Arial" w:eastAsia="Arial"/>
                <w:color w:val="000000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Итого 2025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r/>
            <w:r/>
          </w:p>
        </w:tc>
        <w:tc>
          <w:tcPr>
            <w:gridSpan w:val="4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В том числе по кварталам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2026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r/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2027 год</w:t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</w:r>
            <w:r>
              <w:rPr>
                <w:rFonts w:ascii="Arial" w:hAnsi="Arial" w:cs="Arial" w:eastAsia="Arial"/>
                <w:sz w:val="24"/>
              </w:rPr>
            </w:r>
            <w:r/>
          </w:p>
          <w:p>
            <w:r/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lang w:eastAsia="ru-RU"/>
              </w:rPr>
            </w:pPr>
            <w:r>
              <w:rPr>
                <w:rFonts w:ascii="Arial" w:hAnsi="Arial" w:cs="Arial" w:eastAsia="Arial"/>
                <w:sz w:val="24"/>
                <w:lang w:eastAsia="ru-RU"/>
              </w:rPr>
            </w: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</w:r>
            <w:r/>
          </w:p>
        </w:tc>
      </w:tr>
      <w:tr>
        <w:trPr>
          <w:trHeight w:val="197"/>
        </w:trPr>
        <w:tc>
          <w:tcPr>
            <w:shd w:val="clear" w:color="ffffff" w:fill="ffffff"/>
            <w:tcW w:w="8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46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квартал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 полугодие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9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12 месяцев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44"/>
        </w:trPr>
        <w:tc>
          <w:tcPr>
            <w:shd w:val="clear" w:color="ffffff" w:fill="ffffff"/>
            <w:tcW w:w="8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46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</w:rPr>
              <w:t xml:space="preserve">9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  <w:lang w:eastAsia="ru-RU"/>
              </w:rPr>
              <w:t xml:space="preserve">0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4"/>
                <w:szCs w:val="28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</w:rPr>
            </w:pPr>
            <w:r>
              <w:rPr>
                <w:rStyle w:val="976"/>
                <w:rFonts w:ascii="Arial" w:hAnsi="Arial" w:cs="Arial" w:eastAsia="Arial"/>
                <w:sz w:val="24"/>
              </w:rPr>
              <w:t xml:space="preserve">3</w:t>
            </w:r>
            <w:r>
              <w:rPr>
                <w:rFonts w:ascii="Arial" w:hAnsi="Arial" w:cs="Arial" w:eastAsia="Arial"/>
                <w:sz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w:t xml:space="preserve">».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sectPr>
      <w:footerReference w:type="default" r:id="rId10"/>
      <w:footnotePr/>
      <w:endnotePr/>
      <w:type w:val="nextPage"/>
      <w:pgSz w:w="16838" w:h="11906" w:orient="landscape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 CYR">
    <w:panose1 w:val="02020603050405020304"/>
  </w:font>
  <w:font w:name="Courier New">
    <w:panose1 w:val="02070309020205020404"/>
  </w:font>
  <w:font w:name="Segoe UI">
    <w:panose1 w:val="020B0502040204020203"/>
  </w:font>
  <w:font w:name="Lucida Grande CY">
    <w:panose1 w:val="020E05020303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ind w:left="7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Calibri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Calibri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31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ascii="Wingdings" w:hAnsi="Wingdings" w:cs="Wingdings" w:eastAsia="Wingdings" w:hint="default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1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71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291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011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31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451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171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91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611" w:hanging="360"/>
      </w:pPr>
      <w:rPr>
        <w:rFonts w:ascii="Wingdings" w:hAnsi="Wingdings" w:cs="Wingdings" w:eastAsia="Wingdings" w:hint="default"/>
      </w:rPr>
    </w:lvl>
  </w:abstractNum>
  <w:num w:numId="1">
    <w:abstractNumId w:val="35"/>
  </w:num>
  <w:num w:numId="2">
    <w:abstractNumId w:val="10"/>
  </w:num>
  <w:num w:numId="3">
    <w:abstractNumId w:val="0"/>
  </w:num>
  <w:num w:numId="4">
    <w:abstractNumId w:val="11"/>
  </w:num>
  <w:num w:numId="5">
    <w:abstractNumId w:val="28"/>
  </w:num>
  <w:num w:numId="6">
    <w:abstractNumId w:val="32"/>
  </w:num>
  <w:num w:numId="7">
    <w:abstractNumId w:val="3"/>
  </w:num>
  <w:num w:numId="8">
    <w:abstractNumId w:val="14"/>
  </w:num>
  <w:num w:numId="9">
    <w:abstractNumId w:val="22"/>
  </w:num>
  <w:num w:numId="10">
    <w:abstractNumId w:val="23"/>
  </w:num>
  <w:num w:numId="11">
    <w:abstractNumId w:val="18"/>
  </w:num>
  <w:num w:numId="12">
    <w:abstractNumId w:val="13"/>
  </w:num>
  <w:num w:numId="13">
    <w:abstractNumId w:val="36"/>
  </w:num>
  <w:num w:numId="14">
    <w:abstractNumId w:val="9"/>
  </w:num>
  <w:num w:numId="15">
    <w:abstractNumId w:val="29"/>
  </w:num>
  <w:num w:numId="16">
    <w:abstractNumId w:val="27"/>
  </w:num>
  <w:num w:numId="17">
    <w:abstractNumId w:val="33"/>
  </w:num>
  <w:num w:numId="18">
    <w:abstractNumId w:val="6"/>
  </w:num>
  <w:num w:numId="19">
    <w:abstractNumId w:val="20"/>
  </w:num>
  <w:num w:numId="20">
    <w:abstractNumId w:val="12"/>
  </w:num>
  <w:num w:numId="21">
    <w:abstractNumId w:val="19"/>
  </w:num>
  <w:num w:numId="22">
    <w:abstractNumId w:val="4"/>
  </w:num>
  <w:num w:numId="23">
    <w:abstractNumId w:val="1"/>
  </w:num>
  <w:num w:numId="24">
    <w:abstractNumId w:val="34"/>
  </w:num>
  <w:num w:numId="25">
    <w:abstractNumId w:val="5"/>
  </w:num>
  <w:num w:numId="26">
    <w:abstractNumId w:val="15"/>
  </w:num>
  <w:num w:numId="27">
    <w:abstractNumId w:val="24"/>
  </w:num>
  <w:num w:numId="28">
    <w:abstractNumId w:val="31"/>
  </w:num>
  <w:num w:numId="29">
    <w:abstractNumId w:val="8"/>
  </w:num>
  <w:num w:numId="30">
    <w:abstractNumId w:val="7"/>
  </w:num>
  <w:num w:numId="31">
    <w:abstractNumId w:val="25"/>
  </w:num>
  <w:num w:numId="32">
    <w:abstractNumId w:val="21"/>
  </w:num>
  <w:num w:numId="33">
    <w:abstractNumId w:val="16"/>
  </w:num>
  <w:num w:numId="34">
    <w:abstractNumId w:val="2"/>
  </w:num>
  <w:num w:numId="35">
    <w:abstractNumId w:val="17"/>
  </w:num>
  <w:num w:numId="36">
    <w:abstractNumId w:val="26"/>
  </w:num>
  <w:num w:numId="37">
    <w:abstractNumId w:val="30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8">
    <w:name w:val="Plain Table 1"/>
    <w:basedOn w:val="7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7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7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5 Dark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7 Colorful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6 Colorful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6">
    <w:name w:val="List Table 7 Colorful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57" w:default="1">
    <w:name w:val="Normal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758">
    <w:name w:val="Heading 1"/>
    <w:basedOn w:val="757"/>
    <w:next w:val="757"/>
    <w:link w:val="80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59">
    <w:name w:val="Heading 2"/>
    <w:basedOn w:val="757"/>
    <w:next w:val="757"/>
    <w:link w:val="8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60">
    <w:name w:val="Heading 3"/>
    <w:basedOn w:val="757"/>
    <w:next w:val="757"/>
    <w:link w:val="8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61">
    <w:name w:val="Heading 4"/>
    <w:basedOn w:val="757"/>
    <w:next w:val="757"/>
    <w:link w:val="8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62">
    <w:name w:val="Heading 5"/>
    <w:basedOn w:val="757"/>
    <w:next w:val="757"/>
    <w:link w:val="8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63">
    <w:name w:val="Heading 6"/>
    <w:basedOn w:val="757"/>
    <w:next w:val="757"/>
    <w:link w:val="8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</w:rPr>
  </w:style>
  <w:style w:type="paragraph" w:styleId="764">
    <w:name w:val="Heading 7"/>
    <w:basedOn w:val="757"/>
    <w:next w:val="757"/>
    <w:link w:val="8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</w:rPr>
  </w:style>
  <w:style w:type="paragraph" w:styleId="765">
    <w:name w:val="Heading 8"/>
    <w:basedOn w:val="757"/>
    <w:next w:val="757"/>
    <w:link w:val="8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</w:rPr>
  </w:style>
  <w:style w:type="paragraph" w:styleId="766">
    <w:name w:val="Heading 9"/>
    <w:basedOn w:val="757"/>
    <w:next w:val="757"/>
    <w:link w:val="8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</w:style>
  <w:style w:type="table" w:styleId="7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9" w:default="1">
    <w:name w:val="No List"/>
    <w:uiPriority w:val="99"/>
    <w:semiHidden/>
    <w:unhideWhenUsed/>
  </w:style>
  <w:style w:type="table" w:styleId="770" w:customStyle="1">
    <w:name w:val="Таблица простая 11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 w:customStyle="1">
    <w:name w:val="Таблица простая 21"/>
    <w:basedOn w:val="7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 w:customStyle="1">
    <w:name w:val="Таблица простая 3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 w:customStyle="1">
    <w:name w:val="Таблица простая 4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Таблица простая 5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 w:customStyle="1">
    <w:name w:val="Таблица-сетка 1 светл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Таблица-сетка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Таблица-сетка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Таблица-сетка 4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Таблица-сетка 5 тем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Таблица-сетка 6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Таблица-сетка 7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Список-таблица 1 светлая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Список-таблица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4" w:customStyle="1">
    <w:name w:val="Список-таблица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Список-таблица 4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Список-таблица 5 тем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Список-таблица 6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Список-таблица 7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9" w:customStyle="1">
    <w:name w:val="Heading 1 Char"/>
    <w:basedOn w:val="767"/>
    <w:uiPriority w:val="9"/>
    <w:rPr>
      <w:rFonts w:ascii="Arial" w:hAnsi="Arial" w:cs="Arial" w:eastAsia="Arial"/>
      <w:sz w:val="40"/>
      <w:szCs w:val="40"/>
    </w:rPr>
  </w:style>
  <w:style w:type="character" w:styleId="790" w:customStyle="1">
    <w:name w:val="Heading 2 Char"/>
    <w:basedOn w:val="767"/>
    <w:uiPriority w:val="9"/>
    <w:rPr>
      <w:rFonts w:ascii="Arial" w:hAnsi="Arial" w:cs="Arial" w:eastAsia="Arial"/>
      <w:sz w:val="34"/>
    </w:rPr>
  </w:style>
  <w:style w:type="character" w:styleId="791" w:customStyle="1">
    <w:name w:val="Heading 3 Char"/>
    <w:basedOn w:val="767"/>
    <w:uiPriority w:val="9"/>
    <w:rPr>
      <w:rFonts w:ascii="Arial" w:hAnsi="Arial" w:cs="Arial" w:eastAsia="Arial"/>
      <w:sz w:val="30"/>
      <w:szCs w:val="30"/>
    </w:rPr>
  </w:style>
  <w:style w:type="character" w:styleId="792" w:customStyle="1">
    <w:name w:val="Heading 4 Char"/>
    <w:basedOn w:val="767"/>
    <w:uiPriority w:val="9"/>
    <w:rPr>
      <w:rFonts w:ascii="Arial" w:hAnsi="Arial" w:cs="Arial" w:eastAsia="Arial"/>
      <w:b/>
      <w:bCs/>
      <w:sz w:val="26"/>
      <w:szCs w:val="26"/>
    </w:rPr>
  </w:style>
  <w:style w:type="character" w:styleId="793" w:customStyle="1">
    <w:name w:val="Heading 5 Char"/>
    <w:basedOn w:val="767"/>
    <w:uiPriority w:val="9"/>
    <w:rPr>
      <w:rFonts w:ascii="Arial" w:hAnsi="Arial" w:cs="Arial" w:eastAsia="Arial"/>
      <w:b/>
      <w:bCs/>
      <w:sz w:val="24"/>
      <w:szCs w:val="24"/>
    </w:rPr>
  </w:style>
  <w:style w:type="character" w:styleId="794" w:customStyle="1">
    <w:name w:val="Heading 6 Char"/>
    <w:basedOn w:val="767"/>
    <w:uiPriority w:val="9"/>
    <w:rPr>
      <w:rFonts w:ascii="Arial" w:hAnsi="Arial" w:cs="Arial" w:eastAsia="Arial"/>
      <w:b/>
      <w:bCs/>
      <w:sz w:val="22"/>
      <w:szCs w:val="22"/>
    </w:rPr>
  </w:style>
  <w:style w:type="character" w:styleId="795" w:customStyle="1">
    <w:name w:val="Heading 7 Char"/>
    <w:basedOn w:val="7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96" w:customStyle="1">
    <w:name w:val="Heading 8 Char"/>
    <w:basedOn w:val="767"/>
    <w:uiPriority w:val="9"/>
    <w:rPr>
      <w:rFonts w:ascii="Arial" w:hAnsi="Arial" w:cs="Arial" w:eastAsia="Arial"/>
      <w:i/>
      <w:iCs/>
      <w:sz w:val="22"/>
      <w:szCs w:val="22"/>
    </w:rPr>
  </w:style>
  <w:style w:type="character" w:styleId="797" w:customStyle="1">
    <w:name w:val="Heading 9 Char"/>
    <w:basedOn w:val="767"/>
    <w:uiPriority w:val="9"/>
    <w:rPr>
      <w:rFonts w:ascii="Arial" w:hAnsi="Arial" w:cs="Arial" w:eastAsia="Arial"/>
      <w:i/>
      <w:iCs/>
      <w:sz w:val="21"/>
      <w:szCs w:val="21"/>
    </w:rPr>
  </w:style>
  <w:style w:type="character" w:styleId="798" w:customStyle="1">
    <w:name w:val="Title Char"/>
    <w:basedOn w:val="767"/>
    <w:uiPriority w:val="10"/>
    <w:rPr>
      <w:sz w:val="48"/>
      <w:szCs w:val="48"/>
    </w:rPr>
  </w:style>
  <w:style w:type="character" w:styleId="799" w:customStyle="1">
    <w:name w:val="Subtitle Char"/>
    <w:basedOn w:val="767"/>
    <w:uiPriority w:val="11"/>
    <w:rPr>
      <w:sz w:val="24"/>
      <w:szCs w:val="24"/>
    </w:rPr>
  </w:style>
  <w:style w:type="character" w:styleId="800" w:customStyle="1">
    <w:name w:val="Quote Char"/>
    <w:uiPriority w:val="29"/>
    <w:rPr>
      <w:i/>
    </w:rPr>
  </w:style>
  <w:style w:type="character" w:styleId="801" w:customStyle="1">
    <w:name w:val="Intense Quote Char"/>
    <w:uiPriority w:val="30"/>
    <w:rPr>
      <w:i/>
    </w:rPr>
  </w:style>
  <w:style w:type="character" w:styleId="802" w:customStyle="1">
    <w:name w:val="Endnote Text Char"/>
    <w:uiPriority w:val="99"/>
    <w:rPr>
      <w:sz w:val="20"/>
    </w:rPr>
  </w:style>
  <w:style w:type="character" w:styleId="803" w:customStyle="1">
    <w:name w:val="Заголовок 1 Знак"/>
    <w:basedOn w:val="767"/>
    <w:link w:val="758"/>
    <w:uiPriority w:val="9"/>
    <w:rPr>
      <w:rFonts w:ascii="Arial" w:hAnsi="Arial" w:cs="Arial" w:eastAsia="Arial"/>
      <w:sz w:val="40"/>
      <w:szCs w:val="40"/>
    </w:rPr>
  </w:style>
  <w:style w:type="character" w:styleId="804" w:customStyle="1">
    <w:name w:val="Заголовок 2 Знак"/>
    <w:basedOn w:val="767"/>
    <w:link w:val="759"/>
    <w:uiPriority w:val="9"/>
    <w:rPr>
      <w:rFonts w:ascii="Arial" w:hAnsi="Arial" w:cs="Arial" w:eastAsia="Arial"/>
      <w:sz w:val="34"/>
    </w:rPr>
  </w:style>
  <w:style w:type="character" w:styleId="805" w:customStyle="1">
    <w:name w:val="Заголовок 3 Знак"/>
    <w:basedOn w:val="767"/>
    <w:link w:val="760"/>
    <w:uiPriority w:val="9"/>
    <w:rPr>
      <w:rFonts w:ascii="Arial" w:hAnsi="Arial" w:cs="Arial" w:eastAsia="Arial"/>
      <w:sz w:val="30"/>
      <w:szCs w:val="30"/>
    </w:rPr>
  </w:style>
  <w:style w:type="character" w:styleId="806" w:customStyle="1">
    <w:name w:val="Заголовок 4 Знак"/>
    <w:basedOn w:val="767"/>
    <w:link w:val="761"/>
    <w:uiPriority w:val="9"/>
    <w:rPr>
      <w:rFonts w:ascii="Arial" w:hAnsi="Arial" w:cs="Arial" w:eastAsia="Arial"/>
      <w:b/>
      <w:bCs/>
      <w:sz w:val="26"/>
      <w:szCs w:val="26"/>
    </w:rPr>
  </w:style>
  <w:style w:type="character" w:styleId="807" w:customStyle="1">
    <w:name w:val="Заголовок 5 Знак"/>
    <w:basedOn w:val="767"/>
    <w:link w:val="762"/>
    <w:uiPriority w:val="9"/>
    <w:rPr>
      <w:rFonts w:ascii="Arial" w:hAnsi="Arial" w:cs="Arial" w:eastAsia="Arial"/>
      <w:b/>
      <w:bCs/>
      <w:sz w:val="24"/>
      <w:szCs w:val="24"/>
    </w:rPr>
  </w:style>
  <w:style w:type="character" w:styleId="808" w:customStyle="1">
    <w:name w:val="Заголовок 6 Знак"/>
    <w:basedOn w:val="767"/>
    <w:link w:val="763"/>
    <w:uiPriority w:val="9"/>
    <w:rPr>
      <w:rFonts w:ascii="Arial" w:hAnsi="Arial" w:cs="Arial" w:eastAsia="Arial"/>
      <w:b/>
      <w:bCs/>
      <w:sz w:val="22"/>
      <w:szCs w:val="22"/>
    </w:rPr>
  </w:style>
  <w:style w:type="character" w:styleId="809" w:customStyle="1">
    <w:name w:val="Заголовок 7 Знак"/>
    <w:basedOn w:val="767"/>
    <w:link w:val="7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10" w:customStyle="1">
    <w:name w:val="Заголовок 8 Знак"/>
    <w:basedOn w:val="767"/>
    <w:link w:val="765"/>
    <w:uiPriority w:val="9"/>
    <w:rPr>
      <w:rFonts w:ascii="Arial" w:hAnsi="Arial" w:cs="Arial" w:eastAsia="Arial"/>
      <w:i/>
      <w:iCs/>
      <w:sz w:val="22"/>
      <w:szCs w:val="22"/>
    </w:rPr>
  </w:style>
  <w:style w:type="character" w:styleId="811" w:customStyle="1">
    <w:name w:val="Заголовок 9 Знак"/>
    <w:basedOn w:val="767"/>
    <w:link w:val="766"/>
    <w:uiPriority w:val="9"/>
    <w:rPr>
      <w:rFonts w:ascii="Arial" w:hAnsi="Arial" w:cs="Arial" w:eastAsia="Arial"/>
      <w:i/>
      <w:iCs/>
      <w:sz w:val="21"/>
      <w:szCs w:val="21"/>
    </w:rPr>
  </w:style>
  <w:style w:type="paragraph" w:styleId="812">
    <w:name w:val="No Spacing"/>
    <w:uiPriority w:val="1"/>
    <w:qFormat/>
    <w:pPr>
      <w:spacing w:after="0" w:line="240" w:lineRule="auto"/>
    </w:pPr>
  </w:style>
  <w:style w:type="paragraph" w:styleId="813">
    <w:name w:val="Title"/>
    <w:basedOn w:val="757"/>
    <w:next w:val="757"/>
    <w:link w:val="8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4" w:customStyle="1">
    <w:name w:val="Название Знак"/>
    <w:basedOn w:val="767"/>
    <w:link w:val="813"/>
    <w:uiPriority w:val="10"/>
    <w:rPr>
      <w:sz w:val="48"/>
      <w:szCs w:val="48"/>
    </w:rPr>
  </w:style>
  <w:style w:type="paragraph" w:styleId="815">
    <w:name w:val="Subtitle"/>
    <w:basedOn w:val="757"/>
    <w:next w:val="757"/>
    <w:link w:val="816"/>
    <w:uiPriority w:val="11"/>
    <w:qFormat/>
    <w:pPr>
      <w:spacing w:before="200" w:after="200"/>
    </w:pPr>
    <w:rPr>
      <w:sz w:val="24"/>
      <w:szCs w:val="24"/>
    </w:rPr>
  </w:style>
  <w:style w:type="character" w:styleId="816" w:customStyle="1">
    <w:name w:val="Подзаголовок Знак"/>
    <w:basedOn w:val="767"/>
    <w:link w:val="815"/>
    <w:uiPriority w:val="11"/>
    <w:rPr>
      <w:sz w:val="24"/>
      <w:szCs w:val="24"/>
    </w:rPr>
  </w:style>
  <w:style w:type="paragraph" w:styleId="817">
    <w:name w:val="Quote"/>
    <w:basedOn w:val="757"/>
    <w:next w:val="757"/>
    <w:link w:val="818"/>
    <w:uiPriority w:val="29"/>
    <w:qFormat/>
    <w:pPr>
      <w:ind w:left="720" w:right="720"/>
    </w:pPr>
    <w:rPr>
      <w:i/>
    </w:rPr>
  </w:style>
  <w:style w:type="character" w:styleId="818" w:customStyle="1">
    <w:name w:val="Цитата 2 Знак"/>
    <w:link w:val="817"/>
    <w:uiPriority w:val="29"/>
    <w:rPr>
      <w:i/>
    </w:rPr>
  </w:style>
  <w:style w:type="paragraph" w:styleId="819">
    <w:name w:val="Intense Quote"/>
    <w:basedOn w:val="757"/>
    <w:next w:val="757"/>
    <w:link w:val="820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0" w:customStyle="1">
    <w:name w:val="Выделенная цитата Знак"/>
    <w:link w:val="819"/>
    <w:uiPriority w:val="30"/>
    <w:rPr>
      <w:i/>
    </w:rPr>
  </w:style>
  <w:style w:type="character" w:styleId="821" w:customStyle="1">
    <w:name w:val="Header Char"/>
    <w:basedOn w:val="767"/>
    <w:uiPriority w:val="99"/>
  </w:style>
  <w:style w:type="character" w:styleId="822" w:customStyle="1">
    <w:name w:val="Footer Char"/>
    <w:basedOn w:val="767"/>
    <w:uiPriority w:val="99"/>
  </w:style>
  <w:style w:type="paragraph" w:styleId="823">
    <w:name w:val="Caption"/>
    <w:basedOn w:val="757"/>
    <w:next w:val="7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4" w:customStyle="1">
    <w:name w:val="Caption Char"/>
    <w:uiPriority w:val="99"/>
  </w:style>
  <w:style w:type="table" w:styleId="825" w:customStyle="1">
    <w:name w:val="Table Grid Light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6" w:customStyle="1">
    <w:name w:val="Таблица простая 11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 w:customStyle="1">
    <w:name w:val="Таблица простая 21"/>
    <w:basedOn w:val="7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 w:customStyle="1">
    <w:name w:val="Таблица простая 3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9" w:customStyle="1">
    <w:name w:val="Таблица простая 4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Таблица простая 5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1" w:customStyle="1">
    <w:name w:val="Таблица-сетка 1 светл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Таблица-сетка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Таблица-сетка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Таблица-сетка 4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3" w:customStyle="1">
    <w:name w:val="Grid Table 4 - Accent 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4" w:customStyle="1">
    <w:name w:val="Grid Table 4 - Accent 2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5" w:customStyle="1">
    <w:name w:val="Grid Table 4 - Accent 3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6" w:customStyle="1">
    <w:name w:val="Grid Table 4 - Accent 4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7" w:customStyle="1">
    <w:name w:val="Grid Table 4 - Accent 5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8" w:customStyle="1">
    <w:name w:val="Grid Table 4 - Accent 6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9" w:customStyle="1">
    <w:name w:val="Таблица-сетка 5 тем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fill="bfbfbf" w:themeFill="text1" w:themeFillTint="40"/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fill="dae5f1" w:themeFill="accent1" w:themeFillTint="34"/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fill="f2dcdc" w:themeFill="accent2" w:themeFillTint="32"/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fill="eaf1dc" w:themeFill="accent3" w:themeFillTint="34"/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fill="e5dfec" w:themeFill="accent4" w:themeFillTint="34"/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fill="daeef3" w:themeFill="accent5" w:themeFillTint="34"/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fill="fde9d8" w:themeFill="accent6" w:themeFillTint="34"/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66" w:customStyle="1">
    <w:name w:val="Таблица-сетка 6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7" w:customStyle="1">
    <w:name w:val="Grid Table 6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8" w:customStyle="1">
    <w:name w:val="Grid Table 6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9" w:customStyle="1">
    <w:name w:val="Grid Table 6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0" w:customStyle="1">
    <w:name w:val="Grid Table 6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1" w:customStyle="1">
    <w:name w:val="Grid Table 6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2" w:customStyle="1">
    <w:name w:val="Grid Table 6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3" w:customStyle="1">
    <w:name w:val="Таблица-сетка 7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Список-таблица 1 светлая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2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3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4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5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6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Список-таблица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4" w:customStyle="1">
    <w:name w:val="Список-таблица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Список-таблица 4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Список-таблица 5 тем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fill="7f7f7f" w:themeFill="text1" w:themeFillTint="80"/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fill="4f81bd" w:themeFill="accent1"/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fill="d99695" w:themeFill="accent2" w:themeFillTint="97"/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fill="c3d69b" w:themeFill="accent3" w:themeFillTint="98"/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fill="b2a1c6" w:themeFill="accent4" w:themeFillTint="9A"/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fill="92ccdc" w:themeFill="accent5" w:themeFillTint="9A"/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fill="fac090" w:themeFill="accent6" w:themeFillTint="98"/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Список-таблица 6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6" w:customStyle="1">
    <w:name w:val="List Table 6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7" w:customStyle="1">
    <w:name w:val="List Table 6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8" w:customStyle="1">
    <w:name w:val="List Table 6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9" w:customStyle="1">
    <w:name w:val="List Table 6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0" w:customStyle="1">
    <w:name w:val="List Table 6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1" w:customStyle="1">
    <w:name w:val="List Table 6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2" w:customStyle="1">
    <w:name w:val="Список-таблица 7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ned - Accent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30" w:customStyle="1">
    <w:name w:val="Lined - Accent 1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31" w:customStyle="1">
    <w:name w:val="Lined - Accent 2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32" w:customStyle="1">
    <w:name w:val="Lined - Accent 3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33" w:customStyle="1">
    <w:name w:val="Lined - Accent 4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34" w:customStyle="1">
    <w:name w:val="Lined - Accent 5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</w:style>
  <w:style w:type="table" w:styleId="935" w:customStyle="1">
    <w:name w:val="Lined - Accent 6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</w:style>
  <w:style w:type="table" w:styleId="936" w:customStyle="1">
    <w:name w:val="Bordered &amp; Lined - Accent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37" w:customStyle="1">
    <w:name w:val="Bordered &amp; Lined - Accent 1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38" w:customStyle="1">
    <w:name w:val="Bordered &amp; Lined - Accent 2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39" w:customStyle="1">
    <w:name w:val="Bordered &amp; Lined - Accent 3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40" w:customStyle="1">
    <w:name w:val="Bordered &amp; Lined - Accent 4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41" w:customStyle="1">
    <w:name w:val="Bordered &amp; Lined - Accent 5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</w:style>
  <w:style w:type="table" w:styleId="942" w:customStyle="1">
    <w:name w:val="Bordered &amp; Lined - Accent 6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</w:style>
  <w:style w:type="table" w:styleId="943" w:customStyle="1">
    <w:name w:val="Bordered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4" w:customStyle="1">
    <w:name w:val="Bordered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5" w:customStyle="1">
    <w:name w:val="Bordered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6" w:customStyle="1">
    <w:name w:val="Bordered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7" w:customStyle="1">
    <w:name w:val="Bordered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8" w:customStyle="1">
    <w:name w:val="Bordered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9" w:customStyle="1">
    <w:name w:val="Bordered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0" w:customStyle="1">
    <w:name w:val="Footnote Text Char"/>
    <w:uiPriority w:val="99"/>
    <w:rPr>
      <w:sz w:val="18"/>
    </w:rPr>
  </w:style>
  <w:style w:type="paragraph" w:styleId="951">
    <w:name w:val="endnote text"/>
    <w:basedOn w:val="757"/>
    <w:link w:val="952"/>
    <w:uiPriority w:val="99"/>
    <w:semiHidden/>
    <w:unhideWhenUsed/>
    <w:rPr>
      <w:sz w:val="20"/>
    </w:rPr>
  </w:style>
  <w:style w:type="character" w:styleId="952" w:customStyle="1">
    <w:name w:val="Текст концевой сноски Знак"/>
    <w:link w:val="951"/>
    <w:uiPriority w:val="99"/>
    <w:rPr>
      <w:sz w:val="20"/>
    </w:rPr>
  </w:style>
  <w:style w:type="character" w:styleId="953">
    <w:name w:val="endnote reference"/>
    <w:basedOn w:val="767"/>
    <w:uiPriority w:val="99"/>
    <w:semiHidden/>
    <w:unhideWhenUsed/>
    <w:rPr>
      <w:vertAlign w:val="superscript"/>
    </w:rPr>
  </w:style>
  <w:style w:type="paragraph" w:styleId="954">
    <w:name w:val="toc 1"/>
    <w:basedOn w:val="757"/>
    <w:next w:val="757"/>
    <w:uiPriority w:val="39"/>
    <w:unhideWhenUsed/>
    <w:pPr>
      <w:spacing w:after="57"/>
    </w:pPr>
  </w:style>
  <w:style w:type="paragraph" w:styleId="955">
    <w:name w:val="toc 2"/>
    <w:basedOn w:val="757"/>
    <w:next w:val="757"/>
    <w:uiPriority w:val="39"/>
    <w:unhideWhenUsed/>
    <w:pPr>
      <w:ind w:left="283"/>
      <w:spacing w:after="57"/>
    </w:pPr>
  </w:style>
  <w:style w:type="paragraph" w:styleId="956">
    <w:name w:val="toc 3"/>
    <w:basedOn w:val="757"/>
    <w:next w:val="757"/>
    <w:uiPriority w:val="39"/>
    <w:unhideWhenUsed/>
    <w:pPr>
      <w:ind w:left="567"/>
      <w:spacing w:after="57"/>
    </w:pPr>
  </w:style>
  <w:style w:type="paragraph" w:styleId="957">
    <w:name w:val="toc 4"/>
    <w:basedOn w:val="757"/>
    <w:next w:val="757"/>
    <w:uiPriority w:val="39"/>
    <w:unhideWhenUsed/>
    <w:pPr>
      <w:ind w:left="850"/>
      <w:spacing w:after="57"/>
    </w:pPr>
  </w:style>
  <w:style w:type="paragraph" w:styleId="958">
    <w:name w:val="toc 5"/>
    <w:basedOn w:val="757"/>
    <w:next w:val="757"/>
    <w:uiPriority w:val="39"/>
    <w:unhideWhenUsed/>
    <w:pPr>
      <w:ind w:left="1134"/>
      <w:spacing w:after="57"/>
    </w:pPr>
  </w:style>
  <w:style w:type="paragraph" w:styleId="959">
    <w:name w:val="toc 6"/>
    <w:basedOn w:val="757"/>
    <w:next w:val="757"/>
    <w:uiPriority w:val="39"/>
    <w:unhideWhenUsed/>
    <w:pPr>
      <w:ind w:left="1417"/>
      <w:spacing w:after="57"/>
    </w:pPr>
  </w:style>
  <w:style w:type="paragraph" w:styleId="960">
    <w:name w:val="toc 7"/>
    <w:basedOn w:val="757"/>
    <w:next w:val="757"/>
    <w:uiPriority w:val="39"/>
    <w:unhideWhenUsed/>
    <w:pPr>
      <w:ind w:left="1701"/>
      <w:spacing w:after="57"/>
    </w:pPr>
  </w:style>
  <w:style w:type="paragraph" w:styleId="961">
    <w:name w:val="toc 8"/>
    <w:basedOn w:val="757"/>
    <w:next w:val="757"/>
    <w:uiPriority w:val="39"/>
    <w:unhideWhenUsed/>
    <w:pPr>
      <w:ind w:left="1984"/>
      <w:spacing w:after="57"/>
    </w:pPr>
  </w:style>
  <w:style w:type="paragraph" w:styleId="962">
    <w:name w:val="toc 9"/>
    <w:basedOn w:val="757"/>
    <w:next w:val="757"/>
    <w:uiPriority w:val="39"/>
    <w:unhideWhenUsed/>
    <w:pPr>
      <w:ind w:left="2268"/>
      <w:spacing w:after="57"/>
    </w:pPr>
  </w:style>
  <w:style w:type="paragraph" w:styleId="963">
    <w:name w:val="TOC Heading"/>
    <w:uiPriority w:val="39"/>
    <w:unhideWhenUsed/>
  </w:style>
  <w:style w:type="paragraph" w:styleId="964">
    <w:name w:val="table of figures"/>
    <w:basedOn w:val="757"/>
    <w:next w:val="757"/>
    <w:uiPriority w:val="99"/>
    <w:unhideWhenUsed/>
  </w:style>
  <w:style w:type="paragraph" w:styleId="965" w:customStyle="1">
    <w:name w:val="ConsPlusNormal"/>
    <w:qFormat/>
    <w:pPr>
      <w:spacing w:after="0" w:line="240" w:lineRule="auto"/>
      <w:widowControl w:val="off"/>
    </w:pPr>
    <w:rPr>
      <w:rFonts w:eastAsia="Times New Roman"/>
      <w:sz w:val="20"/>
      <w:szCs w:val="20"/>
      <w:lang w:eastAsia="ru-RU"/>
    </w:rPr>
  </w:style>
  <w:style w:type="paragraph" w:styleId="966" w:customStyle="1">
    <w:name w:val="ConsPlusTitle"/>
    <w:pPr>
      <w:spacing w:after="0" w:line="240" w:lineRule="auto"/>
      <w:widowControl w:val="off"/>
    </w:pPr>
    <w:rPr>
      <w:rFonts w:eastAsia="Times New Roman"/>
      <w:b/>
      <w:sz w:val="20"/>
      <w:szCs w:val="20"/>
      <w:lang w:eastAsia="ru-RU"/>
    </w:rPr>
  </w:style>
  <w:style w:type="table" w:styleId="967">
    <w:name w:val="Table Grid"/>
    <w:basedOn w:val="76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8">
    <w:name w:val="footnote text"/>
    <w:basedOn w:val="757"/>
    <w:link w:val="969"/>
    <w:uiPriority w:val="99"/>
    <w:semiHidden/>
    <w:unhideWhenUsed/>
    <w:rPr>
      <w:sz w:val="20"/>
      <w:szCs w:val="20"/>
    </w:rPr>
  </w:style>
  <w:style w:type="character" w:styleId="969" w:customStyle="1">
    <w:name w:val="Текст сноски Знак"/>
    <w:basedOn w:val="767"/>
    <w:link w:val="968"/>
    <w:uiPriority w:val="99"/>
    <w:semiHidden/>
    <w:rPr>
      <w:rFonts w:ascii="Times New Roman" w:hAnsi="Times New Roman"/>
      <w:sz w:val="20"/>
      <w:szCs w:val="20"/>
    </w:rPr>
  </w:style>
  <w:style w:type="character" w:styleId="970">
    <w:name w:val="footnote reference"/>
    <w:basedOn w:val="767"/>
    <w:uiPriority w:val="99"/>
    <w:semiHidden/>
    <w:unhideWhenUsed/>
    <w:rPr>
      <w:vertAlign w:val="superscript"/>
    </w:rPr>
  </w:style>
  <w:style w:type="paragraph" w:styleId="971">
    <w:name w:val="Header"/>
    <w:basedOn w:val="757"/>
    <w:link w:val="9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2" w:customStyle="1">
    <w:name w:val="Верхний колонтитул Знак"/>
    <w:basedOn w:val="767"/>
    <w:link w:val="971"/>
    <w:uiPriority w:val="99"/>
    <w:rPr>
      <w:rFonts w:ascii="Times New Roman" w:hAnsi="Times New Roman"/>
      <w:sz w:val="28"/>
    </w:rPr>
  </w:style>
  <w:style w:type="paragraph" w:styleId="973">
    <w:name w:val="Footer"/>
    <w:basedOn w:val="757"/>
    <w:link w:val="9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4" w:customStyle="1">
    <w:name w:val="Нижний колонтитул Знак"/>
    <w:basedOn w:val="767"/>
    <w:link w:val="973"/>
    <w:uiPriority w:val="99"/>
    <w:rPr>
      <w:rFonts w:ascii="Times New Roman" w:hAnsi="Times New Roman"/>
      <w:sz w:val="28"/>
    </w:rPr>
  </w:style>
  <w:style w:type="paragraph" w:styleId="975">
    <w:name w:val="List Paragraph"/>
    <w:basedOn w:val="757"/>
    <w:uiPriority w:val="34"/>
    <w:qFormat/>
    <w:pPr>
      <w:contextualSpacing/>
      <w:ind w:left="720"/>
    </w:pPr>
  </w:style>
  <w:style w:type="character" w:styleId="976">
    <w:name w:val="annotation reference"/>
    <w:basedOn w:val="767"/>
    <w:uiPriority w:val="99"/>
    <w:semiHidden/>
    <w:unhideWhenUsed/>
    <w:qFormat/>
    <w:rPr>
      <w:sz w:val="16"/>
      <w:szCs w:val="16"/>
    </w:rPr>
  </w:style>
  <w:style w:type="character" w:styleId="977" w:customStyle="1">
    <w:name w:val="Текст выноски Знак"/>
    <w:basedOn w:val="767"/>
    <w:uiPriority w:val="99"/>
    <w:semiHidden/>
    <w:qFormat/>
    <w:rPr>
      <w:rFonts w:ascii="Lucida Grande CY" w:hAnsi="Lucida Grande CY" w:cs="Lucida Grande CY"/>
      <w:sz w:val="18"/>
      <w:szCs w:val="18"/>
    </w:rPr>
  </w:style>
  <w:style w:type="paragraph" w:styleId="978">
    <w:name w:val="annotation text"/>
    <w:basedOn w:val="757"/>
    <w:link w:val="979"/>
    <w:uiPriority w:val="99"/>
    <w:semiHidden/>
    <w:unhideWhenUsed/>
    <w:rPr>
      <w:sz w:val="20"/>
      <w:szCs w:val="20"/>
    </w:rPr>
  </w:style>
  <w:style w:type="character" w:styleId="979" w:customStyle="1">
    <w:name w:val="Текст примечания Знак"/>
    <w:basedOn w:val="767"/>
    <w:link w:val="978"/>
    <w:uiPriority w:val="99"/>
    <w:semiHidden/>
    <w:rPr>
      <w:rFonts w:ascii="Times New Roman" w:hAnsi="Times New Roman"/>
      <w:sz w:val="20"/>
      <w:szCs w:val="20"/>
    </w:rPr>
  </w:style>
  <w:style w:type="paragraph" w:styleId="980">
    <w:name w:val="annotation subject"/>
    <w:basedOn w:val="978"/>
    <w:next w:val="978"/>
    <w:link w:val="981"/>
    <w:uiPriority w:val="99"/>
    <w:semiHidden/>
    <w:unhideWhenUsed/>
    <w:rPr>
      <w:b/>
      <w:bCs/>
    </w:rPr>
  </w:style>
  <w:style w:type="character" w:styleId="981" w:customStyle="1">
    <w:name w:val="Тема примечания Знак"/>
    <w:basedOn w:val="979"/>
    <w:link w:val="980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982">
    <w:name w:val="Balloon Text"/>
    <w:basedOn w:val="757"/>
    <w:link w:val="98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83" w:customStyle="1">
    <w:name w:val="Текст выноски Знак1"/>
    <w:basedOn w:val="767"/>
    <w:link w:val="982"/>
    <w:uiPriority w:val="99"/>
    <w:semiHidden/>
    <w:rPr>
      <w:rFonts w:ascii="Segoe UI" w:hAnsi="Segoe UI" w:cs="Segoe UI"/>
      <w:sz w:val="18"/>
      <w:szCs w:val="18"/>
    </w:rPr>
  </w:style>
  <w:style w:type="character" w:styleId="984" w:customStyle="1">
    <w:name w:val="Абзац списка Знак"/>
    <w:uiPriority w:val="34"/>
    <w:qFormat/>
    <w:rPr>
      <w:rFonts w:ascii="Calibri" w:hAnsi="Calibri" w:cs="Times New Roman" w:eastAsia="Times New Roman"/>
    </w:rPr>
  </w:style>
  <w:style w:type="paragraph" w:styleId="985">
    <w:name w:val="Revision"/>
    <w:hidden/>
    <w:uiPriority w:val="99"/>
    <w:semiHidden/>
    <w:pPr>
      <w:spacing w:after="0" w:line="240" w:lineRule="auto"/>
    </w:pPr>
    <w:rPr>
      <w:rFonts w:ascii="Times New Roman" w:hAnsi="Times New Roman"/>
      <w:sz w:val="28"/>
    </w:rPr>
  </w:style>
  <w:style w:type="paragraph" w:styleId="98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 w:eastAsia="Times New Roman"/>
      <w:sz w:val="20"/>
      <w:szCs w:val="20"/>
      <w:lang w:eastAsia="ru-RU"/>
    </w:rPr>
  </w:style>
  <w:style w:type="character" w:styleId="987">
    <w:name w:val="Hyperlink"/>
    <w:basedOn w:val="767"/>
    <w:uiPriority w:val="99"/>
    <w:unhideWhenUsed/>
    <w:rPr>
      <w:color w:val="0000FF" w:themeColor="hyperlink"/>
      <w:u w:val="single"/>
    </w:rPr>
  </w:style>
  <w:style w:type="paragraph" w:styleId="988" w:customStyle="1">
    <w:name w:val="xl63"/>
    <w:basedOn w:val="757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89" w:customStyle="1">
    <w:name w:val="xl64"/>
    <w:basedOn w:val="757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90" w:customStyle="1">
    <w:name w:val="xl65"/>
    <w:basedOn w:val="757"/>
    <w:pPr>
      <w:jc w:val="center"/>
      <w:spacing w:before="100" w:beforeAutospacing="1" w:after="100" w:afterAutospacing="1"/>
    </w:pPr>
    <w:rPr>
      <w:rFonts w:cs="Times New Roman" w:eastAsia="Times New Roman"/>
      <w:sz w:val="24"/>
      <w:szCs w:val="24"/>
      <w:lang w:eastAsia="ru-RU"/>
    </w:rPr>
  </w:style>
  <w:style w:type="paragraph" w:styleId="991" w:customStyle="1">
    <w:name w:val="xl66"/>
    <w:basedOn w:val="757"/>
    <w:pPr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6"/>
      <w:szCs w:val="16"/>
      <w:lang w:eastAsia="ru-RU"/>
    </w:rPr>
  </w:style>
  <w:style w:type="paragraph" w:styleId="992" w:customStyle="1">
    <w:name w:val="xl67"/>
    <w:basedOn w:val="757"/>
    <w:pPr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93" w:customStyle="1">
    <w:name w:val="xl68"/>
    <w:basedOn w:val="757"/>
    <w:pPr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94" w:customStyle="1">
    <w:name w:val="xl69"/>
    <w:basedOn w:val="757"/>
    <w:pPr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95" w:customStyle="1">
    <w:name w:val="xl70"/>
    <w:basedOn w:val="757"/>
    <w:pPr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cs="Times New Roman" w:eastAsia="Times New Roman"/>
      <w:sz w:val="16"/>
      <w:szCs w:val="16"/>
      <w:lang w:eastAsia="ru-RU"/>
    </w:rPr>
  </w:style>
  <w:style w:type="paragraph" w:styleId="996" w:customStyle="1">
    <w:name w:val="xl71"/>
    <w:basedOn w:val="757"/>
    <w:pPr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rFonts w:cs="Times New Roman" w:eastAsia="Times New Roman"/>
      <w:sz w:val="16"/>
      <w:szCs w:val="16"/>
      <w:lang w:eastAsia="ru-RU"/>
    </w:rPr>
  </w:style>
  <w:style w:type="paragraph" w:styleId="997" w:customStyle="1">
    <w:name w:val="xl72"/>
    <w:basedOn w:val="757"/>
    <w:pPr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6"/>
      <w:szCs w:val="16"/>
      <w:lang w:eastAsia="ru-RU"/>
    </w:rPr>
  </w:style>
  <w:style w:type="paragraph" w:styleId="998" w:customStyle="1">
    <w:name w:val="xl73"/>
    <w:basedOn w:val="757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6"/>
      <w:szCs w:val="16"/>
      <w:lang w:eastAsia="ru-RU"/>
    </w:rPr>
  </w:style>
  <w:style w:type="paragraph" w:styleId="999" w:customStyle="1">
    <w:name w:val="xl74"/>
    <w:basedOn w:val="757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0" w:customStyle="1">
    <w:name w:val="xl75"/>
    <w:basedOn w:val="757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1" w:customStyle="1">
    <w:name w:val="xl76"/>
    <w:basedOn w:val="757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2" w:customStyle="1">
    <w:name w:val="xl77"/>
    <w:basedOn w:val="757"/>
    <w:pPr>
      <w:jc w:val="center"/>
      <w:spacing w:before="100" w:beforeAutospacing="1" w:after="100" w:afterAutospacing="1"/>
      <w:pBdr>
        <w:top w:val="single" w:color="auto" w:sz="4" w:space="0"/>
        <w:bottom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3" w:customStyle="1">
    <w:name w:val="xl78"/>
    <w:basedOn w:val="757"/>
    <w:pPr>
      <w:jc w:val="center"/>
      <w:spacing w:before="100" w:beforeAutospacing="1" w:after="100" w:afterAutospacing="1"/>
      <w:pBdr>
        <w:top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4" w:customStyle="1">
    <w:name w:val="xl79"/>
    <w:basedOn w:val="757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5" w:customStyle="1">
    <w:name w:val="xl80"/>
    <w:basedOn w:val="757"/>
    <w:pPr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06" w:customStyle="1">
    <w:name w:val="xl81"/>
    <w:basedOn w:val="757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7" w:customStyle="1">
    <w:name w:val="xl82"/>
    <w:basedOn w:val="757"/>
    <w:pPr>
      <w:jc w:val="center"/>
      <w:spacing w:before="100" w:beforeAutospacing="1" w:after="100" w:afterAutospacing="1"/>
      <w:pBdr>
        <w:top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8" w:customStyle="1">
    <w:name w:val="xl83"/>
    <w:basedOn w:val="757"/>
    <w:pPr>
      <w:jc w:val="center"/>
      <w:spacing w:before="100" w:beforeAutospacing="1" w:after="100" w:afterAutospacing="1"/>
      <w:pBdr>
        <w:top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9" w:customStyle="1">
    <w:name w:val="xl84"/>
    <w:basedOn w:val="757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10" w:customStyle="1">
    <w:name w:val="xl85"/>
    <w:basedOn w:val="757"/>
    <w:pPr>
      <w:jc w:val="center"/>
      <w:spacing w:before="100" w:beforeAutospacing="1" w:after="100" w:afterAutospacing="1"/>
      <w:pBdr>
        <w:bottom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11" w:customStyle="1">
    <w:name w:val="xl86"/>
    <w:basedOn w:val="757"/>
    <w:pPr>
      <w:jc w:val="center"/>
      <w:spacing w:before="100" w:beforeAutospacing="1" w:after="100" w:afterAutospacing="1"/>
      <w:pBdr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12" w:customStyle="1">
    <w:name w:val="xl87"/>
    <w:basedOn w:val="757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13" w:customStyle="1">
    <w:name w:val="xl88"/>
    <w:basedOn w:val="757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14" w:customStyle="1">
    <w:name w:val="xl89"/>
    <w:basedOn w:val="757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15" w:customStyle="1">
    <w:name w:val="xl90"/>
    <w:basedOn w:val="757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16" w:customStyle="1">
    <w:name w:val="xl91"/>
    <w:basedOn w:val="757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17" w:customStyle="1">
    <w:name w:val="xl92"/>
    <w:basedOn w:val="757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character" w:styleId="1018">
    <w:name w:val="FollowedHyperlink"/>
    <w:basedOn w:val="767"/>
    <w:uiPriority w:val="99"/>
    <w:semiHidden/>
    <w:unhideWhenUsed/>
    <w:rPr>
      <w:color w:val="800080"/>
      <w:u w:val="single"/>
    </w:rPr>
  </w:style>
  <w:style w:type="paragraph" w:styleId="1019" w:customStyle="1">
    <w:name w:val="xl93"/>
    <w:basedOn w:val="757"/>
    <w:pPr>
      <w:jc w:val="center"/>
      <w:spacing w:before="100" w:beforeAutospacing="1" w:after="100" w:afterAutospacing="1"/>
      <w:shd w:val="clear" w:color="a9f9c2" w:fill="a9f9c2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20" w:customStyle="1">
    <w:name w:val="xl94"/>
    <w:basedOn w:val="757"/>
    <w:pPr>
      <w:spacing w:before="100" w:beforeAutospacing="1" w:after="100" w:afterAutospacing="1"/>
      <w:shd w:val="clear" w:color="a9f9c2" w:fill="a9f9c2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21" w:customStyle="1">
    <w:name w:val="xl95"/>
    <w:basedOn w:val="757"/>
    <w:pPr>
      <w:jc w:val="center"/>
      <w:spacing w:before="100" w:beforeAutospacing="1" w:after="100" w:afterAutospacing="1"/>
      <w:shd w:val="clear" w:color="a9f9c2" w:fill="a9f9c2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22" w:customStyle="1">
    <w:name w:val="xl96"/>
    <w:basedOn w:val="757"/>
    <w:pPr>
      <w:spacing w:before="100" w:beforeAutospacing="1" w:after="100" w:afterAutospacing="1"/>
      <w:shd w:val="clear" w:color="a9f9c2" w:fill="a9f9c2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6"/>
      <w:szCs w:val="16"/>
      <w:lang w:eastAsia="ru-RU"/>
    </w:rPr>
  </w:style>
  <w:style w:type="paragraph" w:styleId="1023" w:customStyle="1">
    <w:name w:val="xl97"/>
    <w:basedOn w:val="757"/>
    <w:pPr>
      <w:jc w:val="center"/>
      <w:spacing w:before="100" w:beforeAutospacing="1" w:after="100" w:afterAutospacing="1"/>
      <w:shd w:val="clear" w:color="a9f9c2" w:fill="a9f9c2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24" w:customStyle="1">
    <w:name w:val="xl98"/>
    <w:basedOn w:val="757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25" w:customStyle="1">
    <w:name w:val="xl99"/>
    <w:basedOn w:val="757"/>
    <w:pPr>
      <w:jc w:val="center"/>
      <w:spacing w:before="100" w:beforeAutospacing="1" w:after="100" w:afterAutospacing="1"/>
      <w:pBdr>
        <w:top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26" w:customStyle="1">
    <w:name w:val="xl100"/>
    <w:basedOn w:val="757"/>
    <w:pPr>
      <w:jc w:val="center"/>
      <w:spacing w:before="100" w:beforeAutospacing="1" w:after="100" w:afterAutospacing="1"/>
      <w:pBdr>
        <w:top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27" w:customStyle="1">
    <w:name w:val="xl101"/>
    <w:basedOn w:val="757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28" w:customStyle="1">
    <w:name w:val="xl102"/>
    <w:basedOn w:val="757"/>
    <w:pPr>
      <w:jc w:val="center"/>
      <w:spacing w:before="100" w:beforeAutospacing="1" w:after="100" w:afterAutospacing="1"/>
      <w:pBdr>
        <w:bottom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29" w:customStyle="1">
    <w:name w:val="xl103"/>
    <w:basedOn w:val="757"/>
    <w:pPr>
      <w:jc w:val="center"/>
      <w:spacing w:before="100" w:beforeAutospacing="1" w:after="100" w:afterAutospacing="1"/>
      <w:pBdr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30" w:customStyle="1">
    <w:name w:val="xl104"/>
    <w:basedOn w:val="757"/>
    <w:pPr>
      <w:spacing w:before="100" w:beforeAutospacing="1" w:after="100" w:afterAutospacing="1"/>
      <w:shd w:val="clear" w:color="a9f9c2" w:fill="a9f9c2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31" w:customStyle="1">
    <w:name w:val="xl105"/>
    <w:basedOn w:val="757"/>
    <w:pPr>
      <w:jc w:val="center"/>
      <w:spacing w:before="100" w:beforeAutospacing="1" w:after="100" w:afterAutospacing="1"/>
      <w:shd w:val="clear" w:color="a9f9c2" w:fill="a9f9c2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32" w:customStyle="1">
    <w:name w:val="Нормальный (таблица)"/>
    <w:uiPriority w:val="99"/>
    <w:pPr>
      <w:jc w:val="both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 CYR" w:hAnsi="Times New Roman CYR" w:cs="Times New Roman CYR" w:eastAsia="Times New Roman"/>
      <w:sz w:val="24"/>
      <w:szCs w:val="24"/>
      <w:lang w:eastAsia="ru-RU"/>
    </w:rPr>
  </w:style>
  <w:style w:type="table" w:styleId="1033" w:customStyle="1">
    <w:name w:val="Сетка таблицы11"/>
    <w:next w:val="967"/>
    <w:uiPriority w:val="59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paragraph" w:styleId="1034" w:customStyle="1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1035" w:customStyle="1">
    <w:name w:val="Сетка таблицы1"/>
    <w:basedOn w:val="768"/>
    <w:next w:val="96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36" w:customStyle="1">
    <w:name w:val="message-time"/>
    <w:basedOn w:val="767"/>
  </w:style>
  <w:style w:type="table" w:styleId="1037" w:customStyle="1">
    <w:name w:val="Сетка таблицы2"/>
    <w:basedOn w:val="768"/>
    <w:next w:val="96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8" w:customStyle="1">
    <w:name w:val="Сетка таблицы4"/>
    <w:uiPriority w:val="3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table" w:styleId="1039" w:customStyle="1">
    <w:name w:val="Сетка таблицы3"/>
    <w:uiPriority w:val="3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spad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>mineconom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exif_MSED_7ec11b572a30b79cbfb0b9fd429b5611e3ba1855b79a84dbb1af2db873eaae38</dc:description>
  <cp:revision>42</cp:revision>
  <dcterms:created xsi:type="dcterms:W3CDTF">2025-08-14T17:37:00Z</dcterms:created>
  <dcterms:modified xsi:type="dcterms:W3CDTF">2025-11-05T11:44:19Z</dcterms:modified>
</cp:coreProperties>
</file>