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C64" w:rsidRPr="009C6C64" w:rsidRDefault="009C6C64" w:rsidP="003823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C64">
        <w:rPr>
          <w:rFonts w:ascii="Times New Roman" w:hAnsi="Times New Roman" w:cs="Times New Roman"/>
          <w:b/>
          <w:sz w:val="28"/>
          <w:szCs w:val="28"/>
        </w:rPr>
        <w:t xml:space="preserve">                     ИТОГИ работы муниципального земельного контроля</w:t>
      </w:r>
    </w:p>
    <w:p w:rsidR="009C6C64" w:rsidRPr="009C6C64" w:rsidRDefault="009C6C64" w:rsidP="003823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C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за 1 полугодие 202</w:t>
      </w:r>
      <w:r w:rsidR="007022BC">
        <w:rPr>
          <w:rFonts w:ascii="Times New Roman" w:hAnsi="Times New Roman" w:cs="Times New Roman"/>
          <w:b/>
          <w:sz w:val="28"/>
          <w:szCs w:val="28"/>
        </w:rPr>
        <w:t>3</w:t>
      </w:r>
      <w:r w:rsidRPr="009C6C64">
        <w:rPr>
          <w:rFonts w:ascii="Times New Roman" w:hAnsi="Times New Roman" w:cs="Times New Roman"/>
          <w:b/>
          <w:sz w:val="28"/>
          <w:szCs w:val="28"/>
        </w:rPr>
        <w:t xml:space="preserve"> года                        </w:t>
      </w:r>
    </w:p>
    <w:p w:rsidR="009C6C64" w:rsidRDefault="009C6C64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23CA" w:rsidRDefault="003823CA" w:rsidP="007022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снижения административной нагрузки на хозяйствующие субъекты Правительством Российской Федерации принято постановление от 14 марта 2022г. № 336 «Об особенностях организации и осуществления государственного контроля (надзора), муниципального контроля».</w:t>
      </w:r>
    </w:p>
    <w:p w:rsidR="007022BC" w:rsidRDefault="003823CA" w:rsidP="007022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7022BC">
        <w:rPr>
          <w:rFonts w:ascii="Times New Roman" w:hAnsi="Times New Roman" w:cs="Times New Roman"/>
          <w:sz w:val="28"/>
          <w:szCs w:val="28"/>
        </w:rPr>
        <w:t>Постановлению,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7022BC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году проведение плановых контрольно-надзорных мероприятий</w:t>
      </w:r>
      <w:r w:rsidR="00C4090C">
        <w:rPr>
          <w:rFonts w:ascii="Times New Roman" w:hAnsi="Times New Roman" w:cs="Times New Roman"/>
          <w:sz w:val="28"/>
          <w:szCs w:val="28"/>
        </w:rPr>
        <w:t xml:space="preserve"> (далее - КНМ)</w:t>
      </w:r>
      <w:r>
        <w:rPr>
          <w:rFonts w:ascii="Times New Roman" w:hAnsi="Times New Roman" w:cs="Times New Roman"/>
          <w:sz w:val="28"/>
          <w:szCs w:val="28"/>
        </w:rPr>
        <w:t xml:space="preserve"> в рамках муниципального земельного контроля</w:t>
      </w:r>
      <w:r w:rsidR="005D6353">
        <w:rPr>
          <w:rFonts w:ascii="Times New Roman" w:hAnsi="Times New Roman" w:cs="Times New Roman"/>
          <w:sz w:val="28"/>
          <w:szCs w:val="28"/>
        </w:rPr>
        <w:t xml:space="preserve"> (далее – МЗК) </w:t>
      </w:r>
      <w:r>
        <w:rPr>
          <w:rFonts w:ascii="Times New Roman" w:hAnsi="Times New Roman" w:cs="Times New Roman"/>
          <w:sz w:val="28"/>
          <w:szCs w:val="28"/>
        </w:rPr>
        <w:t xml:space="preserve">не допускается. </w:t>
      </w:r>
    </w:p>
    <w:p w:rsidR="007022BC" w:rsidRDefault="007022BC" w:rsidP="007022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Внеплановые КНМ в рамках МЗК в 202</w:t>
      </w:r>
      <w:r w:rsidR="002C1FC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2C1FC7">
        <w:rPr>
          <w:rFonts w:ascii="Times New Roman" w:hAnsi="Times New Roman" w:cs="Times New Roman"/>
          <w:sz w:val="28"/>
          <w:szCs w:val="28"/>
        </w:rPr>
        <w:t xml:space="preserve">могут </w:t>
      </w:r>
      <w:r>
        <w:rPr>
          <w:rFonts w:ascii="Times New Roman" w:hAnsi="Times New Roman" w:cs="Times New Roman"/>
          <w:sz w:val="28"/>
          <w:szCs w:val="28"/>
        </w:rPr>
        <w:t>провод</w:t>
      </w:r>
      <w:r w:rsidR="002C1FC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C1FC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только в исключительных случаях:</w:t>
      </w:r>
    </w:p>
    <w:p w:rsidR="007022BC" w:rsidRDefault="007022BC" w:rsidP="00702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при условии согласования с органами прокуратуры:</w:t>
      </w:r>
    </w:p>
    <w:p w:rsidR="007022BC" w:rsidRDefault="007022BC" w:rsidP="00702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7022BC" w:rsidRDefault="007022BC" w:rsidP="00702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 </w:t>
      </w:r>
    </w:p>
    <w:p w:rsidR="007022BC" w:rsidRDefault="007022BC" w:rsidP="00702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при выявлении индикаторов риска нарушения обязательных требований в отношении объектов чрезвычайно высокого и высокого рисков, на опасных производственных объектах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C1F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C1F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класса опасности;</w:t>
      </w:r>
    </w:p>
    <w:p w:rsidR="007022BC" w:rsidRDefault="007022BC" w:rsidP="00702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 случае необходимости проведения внеплановой выездной проверки в связи с истечением срока исполнения предписания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</w:t>
      </w:r>
    </w:p>
    <w:p w:rsidR="007022BC" w:rsidRDefault="007022BC" w:rsidP="007022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положения Постановления об отмене контрольно-надзорных мероприятий не распространяют свое действие на проведение мероприятий без взаимодействия с контролируемыми лицами.</w:t>
      </w:r>
      <w:r w:rsidRPr="008528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DA2" w:rsidRDefault="007022BC" w:rsidP="007022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Постановлением Администрации городского округа от 28.11.2022 года № 1868 была утверждена «</w:t>
      </w:r>
      <w:r w:rsidRPr="007022BC">
        <w:rPr>
          <w:rFonts w:ascii="Times New Roman" w:hAnsi="Times New Roman" w:cs="Times New Roman"/>
          <w:sz w:val="28"/>
          <w:szCs w:val="28"/>
        </w:rPr>
        <w:t xml:space="preserve">Ведомственная программа профилактики рисков причинения вреда (ущерба) охраняемым законом ценностям муниципального земельного контроля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городского округа Серебряные Пруды Московской области на </w:t>
      </w:r>
      <w:r w:rsidRPr="007022BC">
        <w:rPr>
          <w:rFonts w:ascii="Times New Roman" w:hAnsi="Times New Roman" w:cs="Times New Roman"/>
          <w:sz w:val="28"/>
          <w:szCs w:val="28"/>
        </w:rPr>
        <w:t>2023 год</w:t>
      </w:r>
      <w:r>
        <w:rPr>
          <w:rFonts w:ascii="Times New Roman" w:hAnsi="Times New Roman" w:cs="Times New Roman"/>
          <w:sz w:val="28"/>
          <w:szCs w:val="28"/>
        </w:rPr>
        <w:t>» (далее – Программа).</w:t>
      </w:r>
    </w:p>
    <w:p w:rsidR="007022BC" w:rsidRDefault="007022BC" w:rsidP="007022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Программы являются: </w:t>
      </w:r>
    </w:p>
    <w:p w:rsidR="007022BC" w:rsidRPr="007022BC" w:rsidRDefault="007022BC" w:rsidP="007022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7C3">
        <w:rPr>
          <w:rFonts w:ascii="Times New Roman" w:hAnsi="Times New Roman" w:cs="Times New Roman"/>
          <w:sz w:val="28"/>
          <w:szCs w:val="28"/>
        </w:rPr>
        <w:t>в</w:t>
      </w:r>
      <w:r w:rsidRPr="007022BC">
        <w:rPr>
          <w:rFonts w:ascii="Times New Roman" w:hAnsi="Times New Roman" w:cs="Times New Roman"/>
          <w:sz w:val="28"/>
          <w:szCs w:val="28"/>
        </w:rPr>
        <w:t>ыявление причин, факторов и условий, способствующих нарушению обязательных требований в сфере муниципального земельного контроля, определение способов устранения или снижения рисков их возникновения;</w:t>
      </w:r>
    </w:p>
    <w:p w:rsidR="007022BC" w:rsidRDefault="007022BC" w:rsidP="007022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2BC">
        <w:rPr>
          <w:rFonts w:ascii="Times New Roman" w:hAnsi="Times New Roman" w:cs="Times New Roman"/>
          <w:sz w:val="28"/>
          <w:szCs w:val="28"/>
        </w:rPr>
        <w:lastRenderedPageBreak/>
        <w:t>2. Устранение причин, факторов и условий, способствующих нарушению обязательных требований;</w:t>
      </w:r>
    </w:p>
    <w:p w:rsidR="007022BC" w:rsidRPr="00D537C3" w:rsidRDefault="00D537C3" w:rsidP="00D53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022BC" w:rsidRPr="00D537C3">
        <w:rPr>
          <w:rFonts w:ascii="Times New Roman" w:hAnsi="Times New Roman" w:cs="Times New Roman"/>
          <w:sz w:val="28"/>
          <w:szCs w:val="28"/>
        </w:rPr>
        <w:t xml:space="preserve">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</w:t>
      </w:r>
      <w:r w:rsidR="007022BC" w:rsidRPr="00D537C3">
        <w:rPr>
          <w:rFonts w:ascii="Times New Roman" w:hAnsi="Times New Roman" w:cs="Times New Roman"/>
          <w:sz w:val="28"/>
          <w:szCs w:val="28"/>
        </w:rPr>
        <w:br/>
        <w:t>и необходимых мерах по их исполнению;</w:t>
      </w:r>
    </w:p>
    <w:p w:rsidR="007022BC" w:rsidRPr="00D537C3" w:rsidRDefault="007022BC" w:rsidP="00D53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7C3">
        <w:rPr>
          <w:rFonts w:ascii="Times New Roman" w:hAnsi="Times New Roman" w:cs="Times New Roman"/>
          <w:sz w:val="28"/>
          <w:szCs w:val="28"/>
        </w:rPr>
        <w:t>4. Определение перечня видов и сбор статистических данных, необходимых для организации профилактической работы;</w:t>
      </w:r>
    </w:p>
    <w:p w:rsidR="007022BC" w:rsidRPr="00D537C3" w:rsidRDefault="007022BC" w:rsidP="00D53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7C3">
        <w:rPr>
          <w:rFonts w:ascii="Times New Roman" w:hAnsi="Times New Roman" w:cs="Times New Roman"/>
          <w:sz w:val="28"/>
          <w:szCs w:val="28"/>
        </w:rPr>
        <w:t>5. Повышение квалификации кадрового состава органа муниципального земельного контроля;</w:t>
      </w:r>
    </w:p>
    <w:p w:rsidR="007022BC" w:rsidRPr="00D537C3" w:rsidRDefault="007022BC" w:rsidP="00D53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7C3">
        <w:rPr>
          <w:rFonts w:ascii="Times New Roman" w:hAnsi="Times New Roman" w:cs="Times New Roman"/>
          <w:sz w:val="28"/>
          <w:szCs w:val="28"/>
        </w:rPr>
        <w:t>6.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</w:r>
    </w:p>
    <w:p w:rsidR="007022BC" w:rsidRDefault="007022BC" w:rsidP="007022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7C3">
        <w:rPr>
          <w:rFonts w:ascii="Times New Roman" w:hAnsi="Times New Roman" w:cs="Times New Roman"/>
          <w:sz w:val="28"/>
          <w:szCs w:val="28"/>
        </w:rPr>
        <w:t>7. Формирование одинакового понимания обязательных требований в сфере муниципального земельного контроля у всех участников контрольно-надзорной деятельности на территории Московской области.</w:t>
      </w:r>
    </w:p>
    <w:p w:rsidR="00DB0336" w:rsidRDefault="00DB0336" w:rsidP="00DB03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Выездные обследования в рамках муниципального земельного контроля подлежат проведению в установленном порядке согласно плану, сформированному Минмособлимуществом.</w:t>
      </w:r>
    </w:p>
    <w:p w:rsidR="00D537C3" w:rsidRPr="00DB0336" w:rsidRDefault="00DB0336" w:rsidP="00DB033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в</w:t>
      </w:r>
      <w:r w:rsidR="007022BC">
        <w:rPr>
          <w:rFonts w:ascii="Times New Roman" w:hAnsi="Times New Roman"/>
          <w:sz w:val="28"/>
          <w:szCs w:val="28"/>
        </w:rPr>
        <w:t xml:space="preserve"> целях выполнения Программы </w:t>
      </w:r>
      <w:r w:rsidR="00D537C3">
        <w:rPr>
          <w:rFonts w:ascii="Times New Roman" w:hAnsi="Times New Roman"/>
          <w:sz w:val="28"/>
          <w:szCs w:val="28"/>
        </w:rPr>
        <w:t>проводятся следующие профилактические мероприятия</w:t>
      </w:r>
      <w:r>
        <w:rPr>
          <w:rFonts w:ascii="Times New Roman" w:hAnsi="Times New Roman"/>
          <w:sz w:val="28"/>
          <w:szCs w:val="28"/>
        </w:rPr>
        <w:t xml:space="preserve">: </w:t>
      </w:r>
      <w:r w:rsidR="00D53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информирование;</w:t>
      </w:r>
      <w:r>
        <w:rPr>
          <w:rFonts w:ascii="Times New Roman" w:hAnsi="Times New Roman"/>
          <w:sz w:val="28"/>
          <w:szCs w:val="28"/>
        </w:rPr>
        <w:t xml:space="preserve"> </w:t>
      </w:r>
      <w:r w:rsidR="00D53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обобщение правоприменительной практики;</w:t>
      </w:r>
      <w:r>
        <w:rPr>
          <w:rFonts w:ascii="Times New Roman" w:hAnsi="Times New Roman"/>
          <w:sz w:val="28"/>
          <w:szCs w:val="28"/>
        </w:rPr>
        <w:t xml:space="preserve"> </w:t>
      </w:r>
      <w:r w:rsidR="00D53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 предостережения;</w:t>
      </w:r>
      <w:r>
        <w:rPr>
          <w:rFonts w:ascii="Times New Roman" w:hAnsi="Times New Roman"/>
          <w:sz w:val="28"/>
          <w:szCs w:val="28"/>
        </w:rPr>
        <w:t xml:space="preserve"> </w:t>
      </w:r>
      <w:r w:rsidR="00D53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консультирование;</w:t>
      </w:r>
      <w:r>
        <w:rPr>
          <w:rFonts w:ascii="Times New Roman" w:hAnsi="Times New Roman"/>
          <w:sz w:val="28"/>
          <w:szCs w:val="28"/>
        </w:rPr>
        <w:t xml:space="preserve"> </w:t>
      </w:r>
      <w:r w:rsidR="00D53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профилактический визит;</w:t>
      </w:r>
      <w:r>
        <w:rPr>
          <w:rFonts w:ascii="Times New Roman" w:hAnsi="Times New Roman"/>
          <w:sz w:val="28"/>
          <w:szCs w:val="28"/>
        </w:rPr>
        <w:t xml:space="preserve"> </w:t>
      </w:r>
      <w:r w:rsidR="00D537C3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самообследование.</w:t>
      </w:r>
    </w:p>
    <w:p w:rsidR="00F94B4E" w:rsidRDefault="00686D63" w:rsidP="00DB03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Инспекторы МЗК осуществляют мероприятия по выявлению нарушений земельного законодательства</w:t>
      </w:r>
      <w:r w:rsidR="00F94B4E">
        <w:rPr>
          <w:rFonts w:ascii="Times New Roman" w:hAnsi="Times New Roman" w:cs="Times New Roman"/>
          <w:sz w:val="28"/>
          <w:szCs w:val="28"/>
        </w:rPr>
        <w:t>,</w:t>
      </w:r>
      <w:r w:rsidR="00DB0336">
        <w:rPr>
          <w:rFonts w:ascii="Times New Roman" w:hAnsi="Times New Roman" w:cs="Times New Roman"/>
          <w:sz w:val="28"/>
          <w:szCs w:val="28"/>
        </w:rPr>
        <w:t xml:space="preserve"> в том числе:</w:t>
      </w:r>
      <w:r w:rsidR="00F94B4E">
        <w:rPr>
          <w:rFonts w:ascii="Times New Roman" w:hAnsi="Times New Roman" w:cs="Times New Roman"/>
          <w:sz w:val="28"/>
          <w:szCs w:val="28"/>
        </w:rPr>
        <w:t xml:space="preserve"> незарегистрированных объектов недвижимости, </w:t>
      </w:r>
      <w:r w:rsidR="00DB0336">
        <w:rPr>
          <w:rFonts w:ascii="Times New Roman" w:hAnsi="Times New Roman" w:cs="Times New Roman"/>
          <w:sz w:val="28"/>
          <w:szCs w:val="28"/>
        </w:rPr>
        <w:t xml:space="preserve">очаги произрастания </w:t>
      </w:r>
      <w:r w:rsidR="00F94B4E">
        <w:rPr>
          <w:rFonts w:ascii="Times New Roman" w:hAnsi="Times New Roman" w:cs="Times New Roman"/>
          <w:sz w:val="28"/>
          <w:szCs w:val="28"/>
        </w:rPr>
        <w:t>борщевика Сосновского, а также оказывают содействие налоговым органам.</w:t>
      </w:r>
    </w:p>
    <w:p w:rsidR="00F94B4E" w:rsidRDefault="00DB0336" w:rsidP="00DB03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</w:t>
      </w:r>
      <w:r w:rsidR="00F94B4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оду планируется осмотреть 1924 земельных участк</w:t>
      </w:r>
      <w:r w:rsidR="009A4C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0336" w:rsidRDefault="00DB0336" w:rsidP="00DB03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01.07.2023 с использованием мобильного приложения «Проверки Подмосковья» проведено </w:t>
      </w:r>
      <w:r w:rsidR="00D405A4">
        <w:rPr>
          <w:rFonts w:ascii="Times New Roman" w:hAnsi="Times New Roman" w:cs="Times New Roman"/>
          <w:sz w:val="28"/>
          <w:szCs w:val="28"/>
        </w:rPr>
        <w:t>1519</w:t>
      </w:r>
      <w:r w:rsidR="00CA2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обследований</w:t>
      </w:r>
      <w:r w:rsidR="00CA2C30">
        <w:rPr>
          <w:rFonts w:ascii="Times New Roman" w:hAnsi="Times New Roman" w:cs="Times New Roman"/>
          <w:sz w:val="28"/>
          <w:szCs w:val="28"/>
        </w:rPr>
        <w:t>. Из них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94B4E" w:rsidRPr="00D405A4" w:rsidRDefault="00F94B4E" w:rsidP="00DB03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5A4">
        <w:rPr>
          <w:rFonts w:ascii="Times New Roman" w:hAnsi="Times New Roman" w:cs="Times New Roman"/>
          <w:sz w:val="28"/>
          <w:szCs w:val="28"/>
        </w:rPr>
        <w:t>-</w:t>
      </w:r>
      <w:r w:rsidR="00D405A4" w:rsidRPr="00D405A4">
        <w:rPr>
          <w:rFonts w:ascii="Times New Roman" w:hAnsi="Times New Roman" w:cs="Times New Roman"/>
          <w:sz w:val="28"/>
          <w:szCs w:val="28"/>
        </w:rPr>
        <w:t xml:space="preserve"> 201</w:t>
      </w:r>
      <w:r w:rsidRPr="00D405A4">
        <w:rPr>
          <w:rFonts w:ascii="Times New Roman" w:hAnsi="Times New Roman" w:cs="Times New Roman"/>
          <w:sz w:val="28"/>
          <w:szCs w:val="28"/>
        </w:rPr>
        <w:t xml:space="preserve"> земельных участков на предмет</w:t>
      </w:r>
      <w:r w:rsidR="0064504F" w:rsidRPr="00D405A4">
        <w:rPr>
          <w:rFonts w:ascii="Times New Roman" w:hAnsi="Times New Roman" w:cs="Times New Roman"/>
          <w:sz w:val="28"/>
          <w:szCs w:val="28"/>
        </w:rPr>
        <w:t xml:space="preserve"> </w:t>
      </w:r>
      <w:r w:rsidR="00DB0336" w:rsidRPr="00D405A4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 w:rsidRPr="00D405A4">
        <w:rPr>
          <w:rFonts w:ascii="Times New Roman" w:hAnsi="Times New Roman" w:cs="Times New Roman"/>
          <w:sz w:val="28"/>
          <w:szCs w:val="28"/>
        </w:rPr>
        <w:t xml:space="preserve">объектов недвижимости; </w:t>
      </w:r>
    </w:p>
    <w:p w:rsidR="00123E74" w:rsidRPr="00D405A4" w:rsidRDefault="00F94B4E" w:rsidP="00D405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5A4">
        <w:rPr>
          <w:rFonts w:ascii="Times New Roman" w:hAnsi="Times New Roman" w:cs="Times New Roman"/>
          <w:sz w:val="28"/>
          <w:szCs w:val="28"/>
        </w:rPr>
        <w:t xml:space="preserve">- </w:t>
      </w:r>
      <w:r w:rsidR="00D405A4" w:rsidRPr="00D405A4">
        <w:rPr>
          <w:rFonts w:ascii="Times New Roman" w:hAnsi="Times New Roman" w:cs="Times New Roman"/>
          <w:sz w:val="28"/>
          <w:szCs w:val="28"/>
        </w:rPr>
        <w:t>1215</w:t>
      </w:r>
      <w:r w:rsidRPr="00D405A4">
        <w:rPr>
          <w:rFonts w:ascii="Times New Roman" w:hAnsi="Times New Roman" w:cs="Times New Roman"/>
          <w:sz w:val="28"/>
          <w:szCs w:val="28"/>
        </w:rPr>
        <w:t xml:space="preserve"> земельный участок по заданию ФНС </w:t>
      </w:r>
      <w:r w:rsidR="0064504F" w:rsidRPr="00D405A4">
        <w:rPr>
          <w:rFonts w:ascii="Times New Roman" w:hAnsi="Times New Roman" w:cs="Times New Roman"/>
          <w:sz w:val="28"/>
          <w:szCs w:val="28"/>
        </w:rPr>
        <w:t>на предмет использования по целевому назначению;</w:t>
      </w:r>
      <w:r w:rsidRPr="00D40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04F" w:rsidRPr="00D405A4" w:rsidRDefault="0064504F" w:rsidP="00D405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5A4">
        <w:rPr>
          <w:rFonts w:ascii="Times New Roman" w:hAnsi="Times New Roman" w:cs="Times New Roman"/>
          <w:sz w:val="28"/>
          <w:szCs w:val="28"/>
        </w:rPr>
        <w:t xml:space="preserve">- </w:t>
      </w:r>
      <w:r w:rsidR="00D405A4" w:rsidRPr="00D405A4">
        <w:rPr>
          <w:rFonts w:ascii="Times New Roman" w:hAnsi="Times New Roman" w:cs="Times New Roman"/>
          <w:sz w:val="28"/>
          <w:szCs w:val="28"/>
        </w:rPr>
        <w:t>6</w:t>
      </w:r>
      <w:r w:rsidRPr="00D405A4">
        <w:rPr>
          <w:rFonts w:ascii="Times New Roman" w:hAnsi="Times New Roman" w:cs="Times New Roman"/>
          <w:sz w:val="28"/>
          <w:szCs w:val="28"/>
        </w:rPr>
        <w:t xml:space="preserve"> земельных участков, </w:t>
      </w:r>
      <w:r w:rsidR="00D405A4" w:rsidRPr="00D405A4">
        <w:rPr>
          <w:rFonts w:ascii="Times New Roman" w:hAnsi="Times New Roman" w:cs="Times New Roman"/>
          <w:sz w:val="28"/>
          <w:szCs w:val="28"/>
        </w:rPr>
        <w:t>предполагаемых к изъятию в связи с неспользованием</w:t>
      </w:r>
      <w:r w:rsidRPr="00D405A4">
        <w:rPr>
          <w:rFonts w:ascii="Times New Roman" w:hAnsi="Times New Roman" w:cs="Times New Roman"/>
          <w:sz w:val="28"/>
          <w:szCs w:val="28"/>
        </w:rPr>
        <w:t>;</w:t>
      </w:r>
    </w:p>
    <w:p w:rsidR="00075525" w:rsidRPr="00D405A4" w:rsidRDefault="00075525" w:rsidP="00DB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5A4">
        <w:rPr>
          <w:rFonts w:ascii="Times New Roman" w:hAnsi="Times New Roman" w:cs="Times New Roman"/>
          <w:sz w:val="28"/>
          <w:szCs w:val="28"/>
        </w:rPr>
        <w:t xml:space="preserve">- </w:t>
      </w:r>
      <w:r w:rsidR="00D405A4" w:rsidRPr="00D405A4">
        <w:rPr>
          <w:rFonts w:ascii="Times New Roman" w:hAnsi="Times New Roman" w:cs="Times New Roman"/>
          <w:sz w:val="28"/>
          <w:szCs w:val="28"/>
        </w:rPr>
        <w:t>7</w:t>
      </w:r>
      <w:r w:rsidR="0064504F" w:rsidRPr="00D405A4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Pr="00D405A4">
        <w:rPr>
          <w:rFonts w:ascii="Times New Roman" w:hAnsi="Times New Roman" w:cs="Times New Roman"/>
          <w:sz w:val="28"/>
          <w:szCs w:val="28"/>
        </w:rPr>
        <w:t xml:space="preserve">, на которых </w:t>
      </w:r>
      <w:r w:rsidR="00D405A4" w:rsidRPr="00D405A4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Pr="00D405A4">
        <w:rPr>
          <w:rFonts w:ascii="Times New Roman" w:hAnsi="Times New Roman" w:cs="Times New Roman"/>
          <w:sz w:val="28"/>
          <w:szCs w:val="28"/>
        </w:rPr>
        <w:t>произраста</w:t>
      </w:r>
      <w:r w:rsidR="00D405A4" w:rsidRPr="00D405A4">
        <w:rPr>
          <w:rFonts w:ascii="Times New Roman" w:hAnsi="Times New Roman" w:cs="Times New Roman"/>
          <w:sz w:val="28"/>
          <w:szCs w:val="28"/>
        </w:rPr>
        <w:t xml:space="preserve">л </w:t>
      </w:r>
      <w:r w:rsidRPr="00D405A4">
        <w:rPr>
          <w:rFonts w:ascii="Times New Roman" w:hAnsi="Times New Roman" w:cs="Times New Roman"/>
          <w:sz w:val="28"/>
          <w:szCs w:val="28"/>
        </w:rPr>
        <w:t>борщевик Сосновского;</w:t>
      </w:r>
    </w:p>
    <w:p w:rsidR="00D405A4" w:rsidRPr="00D405A4" w:rsidRDefault="00D405A4" w:rsidP="00DB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5A4">
        <w:rPr>
          <w:rFonts w:ascii="Times New Roman" w:hAnsi="Times New Roman" w:cs="Times New Roman"/>
          <w:sz w:val="28"/>
          <w:szCs w:val="28"/>
        </w:rPr>
        <w:t>- 64 земельных участка на предмет оборотоспособности;</w:t>
      </w:r>
    </w:p>
    <w:p w:rsidR="00075525" w:rsidRPr="00D405A4" w:rsidRDefault="00D405A4" w:rsidP="00DB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5A4">
        <w:rPr>
          <w:rFonts w:ascii="Times New Roman" w:hAnsi="Times New Roman" w:cs="Times New Roman"/>
          <w:sz w:val="28"/>
          <w:szCs w:val="28"/>
        </w:rPr>
        <w:t>- 26 земельных участков, предложенных к обследованию ОМСУ на предмет соблюдения земельного законодательства</w:t>
      </w:r>
      <w:r w:rsidR="00075525" w:rsidRPr="00D405A4">
        <w:rPr>
          <w:rFonts w:ascii="Times New Roman" w:hAnsi="Times New Roman" w:cs="Times New Roman"/>
          <w:sz w:val="28"/>
          <w:szCs w:val="28"/>
        </w:rPr>
        <w:t>.</w:t>
      </w:r>
    </w:p>
    <w:p w:rsidR="00DB0336" w:rsidRPr="00D405A4" w:rsidRDefault="00DB0336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5A4">
        <w:rPr>
          <w:rFonts w:ascii="Times New Roman" w:hAnsi="Times New Roman" w:cs="Times New Roman"/>
          <w:sz w:val="28"/>
          <w:szCs w:val="28"/>
        </w:rPr>
        <w:lastRenderedPageBreak/>
        <w:tab/>
        <w:t>Также проведены выездные обследования 35 земельных участков, имеющих признаки нарушений земельного законодательства</w:t>
      </w:r>
      <w:r w:rsidR="00CA2C30" w:rsidRPr="00D405A4">
        <w:rPr>
          <w:rFonts w:ascii="Times New Roman" w:hAnsi="Times New Roman" w:cs="Times New Roman"/>
          <w:sz w:val="28"/>
          <w:szCs w:val="28"/>
        </w:rPr>
        <w:t xml:space="preserve"> (самовольное занятие, неиспользование, зарастание борщевиком Сосновского)</w:t>
      </w:r>
      <w:r w:rsidRPr="00D405A4">
        <w:rPr>
          <w:rFonts w:ascii="Times New Roman" w:hAnsi="Times New Roman" w:cs="Times New Roman"/>
          <w:sz w:val="28"/>
          <w:szCs w:val="28"/>
        </w:rPr>
        <w:t xml:space="preserve"> без использования мобильного приложения.</w:t>
      </w:r>
    </w:p>
    <w:p w:rsidR="00352114" w:rsidRDefault="00352114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5A4">
        <w:rPr>
          <w:rFonts w:ascii="Times New Roman" w:hAnsi="Times New Roman" w:cs="Times New Roman"/>
          <w:sz w:val="28"/>
          <w:szCs w:val="28"/>
        </w:rPr>
        <w:tab/>
        <w:t>В отчетном периоде была продолжена</w:t>
      </w:r>
      <w:r>
        <w:rPr>
          <w:rFonts w:ascii="Times New Roman" w:hAnsi="Times New Roman" w:cs="Times New Roman"/>
          <w:sz w:val="28"/>
          <w:szCs w:val="28"/>
        </w:rPr>
        <w:t xml:space="preserve"> работа по выявлению самовольно занятых земельных участков неразграниченной государственной собственности. Так, из 20 земельных участков, выявленных в 2022 году, на 01.07.2023 года устранено 13 нарушений: 8 – самостоятельно владельцами земельных участков, 1 – по решению суда, по 4 земельным участкам проводятся процедура перераспределения</w:t>
      </w:r>
      <w:r w:rsidR="005C6A55">
        <w:rPr>
          <w:rFonts w:ascii="Times New Roman" w:hAnsi="Times New Roman" w:cs="Times New Roman"/>
          <w:sz w:val="28"/>
          <w:szCs w:val="28"/>
        </w:rPr>
        <w:t xml:space="preserve"> или устраняется кадастровая ошибка</w:t>
      </w:r>
      <w:r>
        <w:rPr>
          <w:rFonts w:ascii="Times New Roman" w:hAnsi="Times New Roman" w:cs="Times New Roman"/>
          <w:sz w:val="28"/>
          <w:szCs w:val="28"/>
        </w:rPr>
        <w:t xml:space="preserve">, правообладателям 3 земельных участков повторно направлены Уведомления о необходимости устранения нарушений. Из 13 земельных участков с нарушениями в части самовольного занятия, </w:t>
      </w:r>
      <w:r w:rsidR="00917C6A">
        <w:rPr>
          <w:rFonts w:ascii="Times New Roman" w:hAnsi="Times New Roman" w:cs="Times New Roman"/>
          <w:sz w:val="28"/>
          <w:szCs w:val="28"/>
        </w:rPr>
        <w:t xml:space="preserve">выявленных в 2023 году,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5C6A55">
        <w:rPr>
          <w:rFonts w:ascii="Times New Roman" w:hAnsi="Times New Roman" w:cs="Times New Roman"/>
          <w:sz w:val="28"/>
          <w:szCs w:val="28"/>
        </w:rPr>
        <w:t>правообладателя самостоятельно устранили нарушения, десяти владельцам направлены Уведомления.</w:t>
      </w:r>
    </w:p>
    <w:p w:rsidR="005C6A55" w:rsidRPr="00DB0336" w:rsidRDefault="005C6A55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первом полугодии 2023 года было обследовано 43 земельных участка на предмет произрастания борщевика Сосновского. Было выявлено 15 нарушений. Всем правообладателям земельных участков, имеющих очаги произрастания борщевика Сосновского</w:t>
      </w:r>
      <w:r w:rsidR="00917C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направлены Уведомления и Предостережения о недопустимости нарушения земельного законодательства.</w:t>
      </w:r>
    </w:p>
    <w:p w:rsidR="00352114" w:rsidRDefault="00EC1235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4435">
        <w:rPr>
          <w:rFonts w:ascii="Times New Roman" w:hAnsi="Times New Roman" w:cs="Times New Roman"/>
          <w:sz w:val="28"/>
          <w:szCs w:val="28"/>
        </w:rPr>
        <w:t>В рамках выполнения П</w:t>
      </w:r>
      <w:bookmarkStart w:id="0" w:name="_GoBack"/>
      <w:bookmarkEnd w:id="0"/>
      <w:r w:rsidR="00054435">
        <w:rPr>
          <w:rFonts w:ascii="Times New Roman" w:hAnsi="Times New Roman" w:cs="Times New Roman"/>
          <w:sz w:val="28"/>
          <w:szCs w:val="28"/>
        </w:rPr>
        <w:t>рограммы проводится Информирование контролируемых лиц, в том числе путем актуализации и размещения на официальном сайте в разделе «Контрольно-надзорная деятельность» нормативно-правовых актов, разъяснительных материалов.</w:t>
      </w:r>
    </w:p>
    <w:p w:rsidR="00054435" w:rsidRDefault="00054435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первом полугодии 2023 года было выдано 22 Предостережения </w:t>
      </w:r>
      <w:r w:rsidR="00D9207E">
        <w:rPr>
          <w:rFonts w:ascii="Times New Roman" w:hAnsi="Times New Roman" w:cs="Times New Roman"/>
          <w:sz w:val="28"/>
          <w:szCs w:val="28"/>
        </w:rPr>
        <w:t>о недопустимости нарушений обязательных требований законодательства, в том числе правообладателям, на земельных участках, собственниками которых они являются, произрастает борщевик Сосновского.</w:t>
      </w:r>
    </w:p>
    <w:p w:rsidR="00D9207E" w:rsidRDefault="00D9207E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6CEB">
        <w:rPr>
          <w:rFonts w:ascii="Times New Roman" w:hAnsi="Times New Roman" w:cs="Times New Roman"/>
          <w:sz w:val="28"/>
          <w:szCs w:val="28"/>
        </w:rPr>
        <w:t xml:space="preserve">В отчетном периоде проведено 17 </w:t>
      </w:r>
      <w:r>
        <w:rPr>
          <w:rFonts w:ascii="Times New Roman" w:hAnsi="Times New Roman" w:cs="Times New Roman"/>
          <w:sz w:val="28"/>
          <w:szCs w:val="28"/>
        </w:rPr>
        <w:t>Консультиров</w:t>
      </w:r>
      <w:r w:rsidR="00A56CE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A56CEB">
        <w:rPr>
          <w:rFonts w:ascii="Times New Roman" w:hAnsi="Times New Roman" w:cs="Times New Roman"/>
          <w:sz w:val="28"/>
          <w:szCs w:val="28"/>
        </w:rPr>
        <w:t>й</w:t>
      </w:r>
      <w:r w:rsidR="00D972E1">
        <w:rPr>
          <w:rFonts w:ascii="Times New Roman" w:hAnsi="Times New Roman" w:cs="Times New Roman"/>
          <w:sz w:val="28"/>
          <w:szCs w:val="28"/>
        </w:rPr>
        <w:t xml:space="preserve"> физических и юридических лиц, правообладателей земельных участков,</w:t>
      </w:r>
      <w:r w:rsidR="00A56CEB">
        <w:rPr>
          <w:rFonts w:ascii="Times New Roman" w:hAnsi="Times New Roman" w:cs="Times New Roman"/>
          <w:sz w:val="28"/>
          <w:szCs w:val="28"/>
        </w:rPr>
        <w:t xml:space="preserve"> по вопросам соблюдения обязательных требований</w:t>
      </w:r>
      <w:r w:rsidR="00352114">
        <w:rPr>
          <w:rFonts w:ascii="Times New Roman" w:hAnsi="Times New Roman" w:cs="Times New Roman"/>
          <w:sz w:val="28"/>
          <w:szCs w:val="28"/>
        </w:rPr>
        <w:t xml:space="preserve"> земельного законодательства</w:t>
      </w:r>
      <w:r w:rsidR="00A56CEB">
        <w:rPr>
          <w:rFonts w:ascii="Times New Roman" w:hAnsi="Times New Roman" w:cs="Times New Roman"/>
          <w:sz w:val="28"/>
          <w:szCs w:val="28"/>
        </w:rPr>
        <w:t>.</w:t>
      </w:r>
    </w:p>
    <w:p w:rsidR="00352114" w:rsidRDefault="00352114" w:rsidP="003521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нарушениями земельного законодательства</w:t>
      </w:r>
      <w:r>
        <w:rPr>
          <w:rFonts w:ascii="Times New Roman" w:hAnsi="Times New Roman" w:cs="Times New Roman"/>
          <w:sz w:val="28"/>
          <w:szCs w:val="28"/>
        </w:rPr>
        <w:t>, на которые были направлены профилактические мероприятия, являют</w:t>
      </w:r>
      <w:r>
        <w:rPr>
          <w:rFonts w:ascii="Times New Roman" w:hAnsi="Times New Roman" w:cs="Times New Roman"/>
          <w:sz w:val="28"/>
          <w:szCs w:val="28"/>
        </w:rPr>
        <w:t>ся: неиспользование земельного участка; самовольное занятие части земельного участка неразграниченной государственной собственности; непроведение мероприятий по удалению борщевика Сосновского. Собственникам земельных участков направлены предостережения о недопущении нарушения земельного законодательства, информационные письма с алгоритмом действия по устранению нарушений, а также проведена разъяснительная работа посредством телефонной связи и при личном визите граждан.</w:t>
      </w:r>
    </w:p>
    <w:p w:rsidR="00EC1235" w:rsidRPr="008528E2" w:rsidRDefault="00EC1235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C1235" w:rsidRPr="00852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CA"/>
    <w:rsid w:val="00054435"/>
    <w:rsid w:val="00075525"/>
    <w:rsid w:val="00096E57"/>
    <w:rsid w:val="00123E74"/>
    <w:rsid w:val="00161B28"/>
    <w:rsid w:val="002C1FC7"/>
    <w:rsid w:val="002F250E"/>
    <w:rsid w:val="00352114"/>
    <w:rsid w:val="003823CA"/>
    <w:rsid w:val="003A1841"/>
    <w:rsid w:val="00516DA2"/>
    <w:rsid w:val="005C6A55"/>
    <w:rsid w:val="005D6353"/>
    <w:rsid w:val="0064504F"/>
    <w:rsid w:val="00686D63"/>
    <w:rsid w:val="007022BC"/>
    <w:rsid w:val="00773106"/>
    <w:rsid w:val="0083033E"/>
    <w:rsid w:val="008528E2"/>
    <w:rsid w:val="00883696"/>
    <w:rsid w:val="00917C6A"/>
    <w:rsid w:val="009A4C6F"/>
    <w:rsid w:val="009C2EE0"/>
    <w:rsid w:val="009C6C64"/>
    <w:rsid w:val="00A56CEB"/>
    <w:rsid w:val="00B0568D"/>
    <w:rsid w:val="00BB4258"/>
    <w:rsid w:val="00C2542E"/>
    <w:rsid w:val="00C4090C"/>
    <w:rsid w:val="00C825B8"/>
    <w:rsid w:val="00CA2C30"/>
    <w:rsid w:val="00D405A4"/>
    <w:rsid w:val="00D537C3"/>
    <w:rsid w:val="00D9207E"/>
    <w:rsid w:val="00D972E1"/>
    <w:rsid w:val="00DB0336"/>
    <w:rsid w:val="00E742E5"/>
    <w:rsid w:val="00EC1235"/>
    <w:rsid w:val="00F9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74201-2446-4BB5-B960-85DCDA8E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022BC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-11">
    <w:name w:val="Цветной список - Акцент 11"/>
    <w:basedOn w:val="a"/>
    <w:uiPriority w:val="34"/>
    <w:qFormat/>
    <w:rsid w:val="00D537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3">
    <w:name w:val="annotation reference"/>
    <w:basedOn w:val="a0"/>
    <w:uiPriority w:val="99"/>
    <w:semiHidden/>
    <w:unhideWhenUsed/>
    <w:rsid w:val="0035211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5211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5211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5211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5211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52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2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2023-06-21T13:55:00Z</dcterms:created>
  <dcterms:modified xsi:type="dcterms:W3CDTF">2023-06-27T13:58:00Z</dcterms:modified>
</cp:coreProperties>
</file>