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9C1" w:rsidRDefault="005C3982" w:rsidP="005C39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7F79C1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5C3982" w:rsidRDefault="007F79C1" w:rsidP="005C39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5C3982">
        <w:rPr>
          <w:rFonts w:ascii="Times New Roman" w:hAnsi="Times New Roman" w:cs="Times New Roman"/>
          <w:sz w:val="24"/>
          <w:szCs w:val="24"/>
        </w:rPr>
        <w:t>Извещение</w:t>
      </w:r>
    </w:p>
    <w:p w:rsidR="005C3982" w:rsidRDefault="005C3982" w:rsidP="005C39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3982">
        <w:rPr>
          <w:rFonts w:ascii="Times New Roman" w:hAnsi="Times New Roman" w:cs="Times New Roman"/>
          <w:sz w:val="28"/>
          <w:szCs w:val="28"/>
        </w:rPr>
        <w:t xml:space="preserve"> </w:t>
      </w:r>
      <w:r w:rsidRPr="005C3982">
        <w:rPr>
          <w:rStyle w:val="a4"/>
          <w:rFonts w:ascii="Times New Roman" w:hAnsi="Times New Roman" w:cs="Times New Roman"/>
          <w:b w:val="0"/>
          <w:sz w:val="24"/>
          <w:szCs w:val="24"/>
        </w:rPr>
        <w:t>о предварительном согласовании предоставления земельных участков</w:t>
      </w:r>
      <w:r>
        <w:rPr>
          <w:rStyle w:val="a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государственная собственность на которые не разграничена, находящихся на территории Серебряно-Прудского муниципального района Московской области, 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>гражданам для индивидуального жилищного строительства и ведения личного подсобного хозяйства</w:t>
      </w:r>
      <w:r>
        <w:rPr>
          <w:rStyle w:val="a4"/>
          <w:rFonts w:ascii="Times New Roman" w:hAnsi="Times New Roman" w:cs="Times New Roman"/>
          <w:sz w:val="24"/>
          <w:szCs w:val="24"/>
        </w:rPr>
        <w:t>.</w:t>
      </w:r>
    </w:p>
    <w:p w:rsidR="005C3982" w:rsidRDefault="005C3982" w:rsidP="005C39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Серебряно-Прудского муниципального района в соответствии со ст. 39.18 Земельного кодекса Российской Федерации информирует о предварительном согласовании предоставления в собственность за плату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земельных участков</w:t>
      </w:r>
      <w:r>
        <w:rPr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кадастровом квартале:</w:t>
      </w:r>
    </w:p>
    <w:p w:rsidR="005C3982" w:rsidRDefault="005C3982" w:rsidP="005C39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50:39:00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02:</w:t>
      </w:r>
      <w:r>
        <w:rPr>
          <w:rFonts w:ascii="Times New Roman" w:hAnsi="Times New Roman" w:cs="Times New Roman"/>
          <w:sz w:val="24"/>
          <w:szCs w:val="24"/>
        </w:rPr>
        <w:t>891</w:t>
      </w:r>
      <w:r>
        <w:rPr>
          <w:rFonts w:ascii="Times New Roman" w:hAnsi="Times New Roman" w:cs="Times New Roman"/>
          <w:sz w:val="24"/>
          <w:szCs w:val="24"/>
        </w:rPr>
        <w:t xml:space="preserve">, категория земель: «земли населенных пунктов», вид разрешенного использования: «приусадебный участок личного подсобного хозяйства», площадью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00кв.м, местоположение участка: Московская область, Серебряно-Прудский район, </w:t>
      </w: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Узуново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3982" w:rsidRDefault="005C3982" w:rsidP="005C39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50:39:00</w:t>
      </w:r>
      <w:r>
        <w:rPr>
          <w:rFonts w:ascii="Times New Roman" w:hAnsi="Times New Roman" w:cs="Times New Roman"/>
          <w:sz w:val="24"/>
          <w:szCs w:val="24"/>
        </w:rPr>
        <w:t>30405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350</w:t>
      </w:r>
      <w:r>
        <w:rPr>
          <w:rFonts w:ascii="Times New Roman" w:hAnsi="Times New Roman" w:cs="Times New Roman"/>
          <w:sz w:val="24"/>
          <w:szCs w:val="24"/>
        </w:rPr>
        <w:t xml:space="preserve">, категория земель: «земли населенных пунктов», вид разрешенного использования: «приусадебный участок личного подсобного хозяйства», площадью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00кв.м, местоположение участка: Московская область, Серебряно-Прудский район,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Барыково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333A2" w:rsidRDefault="005C3982" w:rsidP="005C39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50:39:00</w:t>
      </w:r>
      <w:r w:rsidR="00D333A2">
        <w:rPr>
          <w:rFonts w:ascii="Times New Roman" w:hAnsi="Times New Roman" w:cs="Times New Roman"/>
          <w:sz w:val="24"/>
          <w:szCs w:val="24"/>
        </w:rPr>
        <w:t>50205</w:t>
      </w:r>
      <w:r>
        <w:rPr>
          <w:rFonts w:ascii="Times New Roman" w:hAnsi="Times New Roman" w:cs="Times New Roman"/>
          <w:sz w:val="24"/>
          <w:szCs w:val="24"/>
        </w:rPr>
        <w:t>:</w:t>
      </w:r>
      <w:r w:rsidR="00D333A2">
        <w:rPr>
          <w:rFonts w:ascii="Times New Roman" w:hAnsi="Times New Roman" w:cs="Times New Roman"/>
          <w:sz w:val="24"/>
          <w:szCs w:val="24"/>
        </w:rPr>
        <w:t>521</w:t>
      </w:r>
      <w:r>
        <w:rPr>
          <w:rFonts w:ascii="Times New Roman" w:hAnsi="Times New Roman" w:cs="Times New Roman"/>
          <w:sz w:val="24"/>
          <w:szCs w:val="24"/>
        </w:rPr>
        <w:t>, категория земель: «земли населенных пунктов», вид разрешенного использования: «</w:t>
      </w:r>
      <w:r w:rsidR="00D333A2">
        <w:rPr>
          <w:rFonts w:ascii="Times New Roman" w:hAnsi="Times New Roman" w:cs="Times New Roman"/>
          <w:sz w:val="24"/>
          <w:szCs w:val="24"/>
        </w:rPr>
        <w:t>малоэтажная жилая застройка</w:t>
      </w:r>
      <w:r w:rsidR="007F79C1">
        <w:rPr>
          <w:rFonts w:ascii="Times New Roman" w:hAnsi="Times New Roman" w:cs="Times New Roman"/>
          <w:sz w:val="24"/>
          <w:szCs w:val="24"/>
        </w:rPr>
        <w:t>», площадью 54</w:t>
      </w:r>
      <w:r>
        <w:rPr>
          <w:rFonts w:ascii="Times New Roman" w:hAnsi="Times New Roman" w:cs="Times New Roman"/>
          <w:sz w:val="24"/>
          <w:szCs w:val="24"/>
        </w:rPr>
        <w:t xml:space="preserve">7кв.м, местоположение участка: Московская область, Серебряно-Прудский район, </w:t>
      </w:r>
      <w:proofErr w:type="spellStart"/>
      <w:r w:rsidR="00D333A2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="00D333A2">
        <w:rPr>
          <w:rFonts w:ascii="Times New Roman" w:hAnsi="Times New Roman" w:cs="Times New Roman"/>
          <w:sz w:val="24"/>
          <w:szCs w:val="24"/>
        </w:rPr>
        <w:t>. Серебряные Пруды, ул. Ильи Садофьева.</w:t>
      </w:r>
    </w:p>
    <w:p w:rsidR="00D333A2" w:rsidRDefault="00D333A2" w:rsidP="00D333A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50:39:00</w:t>
      </w:r>
      <w:r>
        <w:rPr>
          <w:rFonts w:ascii="Times New Roman" w:hAnsi="Times New Roman" w:cs="Times New Roman"/>
          <w:sz w:val="24"/>
          <w:szCs w:val="24"/>
        </w:rPr>
        <w:t>20314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691</w:t>
      </w:r>
      <w:r>
        <w:rPr>
          <w:rFonts w:ascii="Times New Roman" w:hAnsi="Times New Roman" w:cs="Times New Roman"/>
          <w:sz w:val="24"/>
          <w:szCs w:val="24"/>
        </w:rPr>
        <w:t xml:space="preserve">, категория земель: «земли населенных пунктов», вид разрешенного использования: «приусадебный участок личного подсобного хозяйства», площадью </w:t>
      </w:r>
      <w:r>
        <w:rPr>
          <w:rFonts w:ascii="Times New Roman" w:hAnsi="Times New Roman" w:cs="Times New Roman"/>
          <w:sz w:val="24"/>
          <w:szCs w:val="24"/>
        </w:rPr>
        <w:t xml:space="preserve">742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местоположение участка: Московская область, Серебряно-Прудский район,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Есипово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F79C1" w:rsidRDefault="007F79C1" w:rsidP="007F79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50:39:00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1265</w:t>
      </w:r>
      <w:r>
        <w:rPr>
          <w:rFonts w:ascii="Times New Roman" w:hAnsi="Times New Roman" w:cs="Times New Roman"/>
          <w:sz w:val="24"/>
          <w:szCs w:val="24"/>
        </w:rPr>
        <w:t xml:space="preserve">, категория земель: «земли населенных пунктов», вид разрешенного использования: «приусадебный участок личного подсобного хозяйства», площадью 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00кв.м, местоположение участка: Московская область, Серебряно-Прудский район, с. </w:t>
      </w:r>
      <w:r>
        <w:rPr>
          <w:rFonts w:ascii="Times New Roman" w:hAnsi="Times New Roman" w:cs="Times New Roman"/>
          <w:sz w:val="24"/>
          <w:szCs w:val="24"/>
        </w:rPr>
        <w:t>Глубокое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33A2" w:rsidRDefault="007F79C1" w:rsidP="007F79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50:39:0020208:</w:t>
      </w:r>
      <w:r>
        <w:rPr>
          <w:rFonts w:ascii="Times New Roman" w:hAnsi="Times New Roman" w:cs="Times New Roman"/>
          <w:sz w:val="24"/>
          <w:szCs w:val="24"/>
        </w:rPr>
        <w:t>1262</w:t>
      </w:r>
      <w:r>
        <w:rPr>
          <w:rFonts w:ascii="Times New Roman" w:hAnsi="Times New Roman" w:cs="Times New Roman"/>
          <w:sz w:val="24"/>
          <w:szCs w:val="24"/>
        </w:rPr>
        <w:t xml:space="preserve">, категория земель: «земли населенных пунктов», вид разрешенного использования: «приусадебный участок личного подсобного хозяйства», площадью 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00кв.м, местоположение участка: Московская область, Серебряно-Прудский район, с. Глубокое. </w:t>
      </w:r>
    </w:p>
    <w:p w:rsidR="005C3982" w:rsidRDefault="005C3982" w:rsidP="005C39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Граждане, заинтересованные в приобретении прав на вышеуказанные земельные участки, в течении 30 дней со дня опубликования данного извещения вправе подать заявление о намерении учувствовать в аукционе по</w:t>
      </w:r>
      <w:r w:rsidR="007F79C1">
        <w:rPr>
          <w:rFonts w:ascii="Times New Roman" w:hAnsi="Times New Roman" w:cs="Times New Roman"/>
          <w:color w:val="000000"/>
          <w:sz w:val="24"/>
          <w:szCs w:val="24"/>
        </w:rPr>
        <w:t xml:space="preserve"> продаже земельного участка с 20 ноября 2015года по 19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декабря 2015года в рабочие дни ежедневно с 09.00 до 17.00 часов местного времени, дата рассмотрения </w:t>
      </w:r>
      <w:r w:rsidR="00DE69EA">
        <w:rPr>
          <w:rFonts w:ascii="Times New Roman" w:hAnsi="Times New Roman" w:cs="Times New Roman"/>
          <w:color w:val="000000"/>
          <w:sz w:val="24"/>
          <w:szCs w:val="24"/>
        </w:rPr>
        <w:t>заявок 21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.12.2015года, по адресу: Московская область,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Серебряные Пруды, ул. Первомайская, дом 11,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№10.</w:t>
      </w:r>
    </w:p>
    <w:p w:rsidR="005C3982" w:rsidRDefault="005C3982" w:rsidP="005C398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Дата окончания срока подачи заявлений 1</w:t>
      </w:r>
      <w:r w:rsidR="00DE69EA">
        <w:rPr>
          <w:rFonts w:ascii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>.12.2015года до 17.00.</w:t>
      </w:r>
    </w:p>
    <w:p w:rsidR="005C3982" w:rsidRDefault="005C3982" w:rsidP="005C398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заявлении необходимо указать:</w:t>
      </w:r>
    </w:p>
    <w:p w:rsidR="005C3982" w:rsidRDefault="005C3982" w:rsidP="005C398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фамилию, имя, отчество, место жительства и реквизиты документа, удостоверяющего личность заявителя (для граждан);</w:t>
      </w:r>
    </w:p>
    <w:p w:rsidR="005C3982" w:rsidRDefault="005C3982" w:rsidP="005C398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заявлению необходимо приложить:</w:t>
      </w:r>
    </w:p>
    <w:p w:rsidR="005C3982" w:rsidRDefault="005C3982" w:rsidP="005C398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</w:t>
      </w:r>
    </w:p>
    <w:p w:rsidR="005C3982" w:rsidRDefault="005C3982" w:rsidP="005C398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Заявления могут быть направлены посредствам почтового отправления по адресу: Московская область,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Серебряные Пруды, ул. Первомайская, дом 11,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№10, предоставлены нарочным по указанному адресу или направленны на адрес электронной почты </w:t>
      </w:r>
      <w:hyperlink r:id="rId4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serprud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. Заявления, предоставляемые в форме электронного документа, должны быть заверены электронной подписью в соответствии с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5C3982" w:rsidRDefault="005C3982" w:rsidP="005C398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Получить более подробную информацию, а также ознакомиться со схемами расположения земельных участков можно по адресу: Московская область,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Серебряные Пруды, ул. Первомайская, дом 11,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№10. Тел. 8 (496)673-24-34;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-пт., с 09.00до17.00 перерыв на обед- с 13.00до 14.00)</w:t>
      </w:r>
    </w:p>
    <w:p w:rsidR="005C3982" w:rsidRDefault="005C3982" w:rsidP="005C398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D2341" w:rsidRDefault="000D2341">
      <w:bookmarkStart w:id="0" w:name="_GoBack"/>
      <w:bookmarkEnd w:id="0"/>
    </w:p>
    <w:sectPr w:rsidR="000D2341" w:rsidSect="007F79C1">
      <w:pgSz w:w="11906" w:h="16838"/>
      <w:pgMar w:top="360" w:right="850" w:bottom="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4C0"/>
    <w:rsid w:val="000D2341"/>
    <w:rsid w:val="004074C0"/>
    <w:rsid w:val="005C3982"/>
    <w:rsid w:val="007F79C1"/>
    <w:rsid w:val="00D333A2"/>
    <w:rsid w:val="00DE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235626-4AA3-405C-8F17-FF33B91AF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982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3982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5C398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F7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79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98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rprud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cp:lastPrinted>2015-11-13T11:24:00Z</cp:lastPrinted>
  <dcterms:created xsi:type="dcterms:W3CDTF">2015-11-13T10:33:00Z</dcterms:created>
  <dcterms:modified xsi:type="dcterms:W3CDTF">2015-11-13T11:25:00Z</dcterms:modified>
</cp:coreProperties>
</file>