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C8" w:rsidRDefault="00F213C8" w:rsidP="00F213C8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F213C8" w:rsidRDefault="00F213C8" w:rsidP="00F213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конкурса по отбору заявок субъектов малого и среднего предпринимательства на право предоставления субсидии на реализацию мероприятий подпрограммы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 </w:t>
      </w:r>
    </w:p>
    <w:p w:rsidR="00F213C8" w:rsidRDefault="00F213C8" w:rsidP="00F213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C8" w:rsidRDefault="00F213C8" w:rsidP="00F213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 по отбору заявок субъектов малого и среднего предпринимательства на право предоставления субсидии на реализацию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 проводится в соответствии с постановлением Правительства Московской области от 15.09.2014  № 728/36 «Об утверждении Порядка предоставления субсидий из бюджета Московской области юридическим лицам и индивидуальным предпринимателям на реализацию мероприятий подпрограммы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распоряжением Министерства инвестиций и инноваций Московской области от 13.08.2015 № 30-Р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конкурсного отбора по предоставлению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Организатор конкурса: Министерство инвестиций и инноваций Московской области (далее – Министерство).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143407, Московская область, г. Красногорск, бульвар Строителей,  д. 1.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Прием заявок на участие в конкурсе осуществляется Государственным бюджетным учреждением Московской области «Московский областной фонд развития малого и среднего предпринимательства» по адресу: 143407, Московская область,                          г. Красногорск, бульвар Строителей,  д. 2,  3 этаж.</w:t>
      </w:r>
    </w:p>
    <w:p w:rsidR="00F213C8" w:rsidRDefault="00F213C8" w:rsidP="00F213C8">
      <w:pPr>
        <w:shd w:val="clear" w:color="auto" w:fill="FFFFFF"/>
        <w:spacing w:before="75" w:after="75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вопросу </w:t>
      </w:r>
      <w:r>
        <w:rPr>
          <w:rFonts w:ascii="Times New Roman" w:hAnsi="Times New Roman" w:cs="Times New Roman"/>
          <w:sz w:val="28"/>
          <w:szCs w:val="28"/>
        </w:rPr>
        <w:t xml:space="preserve">технологического присоединения </w:t>
      </w:r>
      <w:r>
        <w:rPr>
          <w:rFonts w:ascii="Times New Roman" w:eastAsia="Times New Roman" w:hAnsi="Times New Roman" w:cs="Times New Roman"/>
          <w:sz w:val="28"/>
          <w:szCs w:val="28"/>
        </w:rPr>
        <w:t>обращаться по телефону: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8-915-098-37-95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Башун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Вячеслав Иванович (советник заместителя министра инвестиций и инноваций Московской области).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Консультация по приему заявок: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8-985-774-37-80 Чернов Олег Валерьевич (генеральный директор ГБУ Московской области «Московский областной фонд развития малого и среднего предпринимательства»).</w:t>
      </w:r>
    </w:p>
    <w:p w:rsidR="00F213C8" w:rsidRDefault="00F213C8" w:rsidP="00F213C8">
      <w:pPr>
        <w:pStyle w:val="a3"/>
        <w:shd w:val="clear" w:color="auto" w:fill="FFFFFF"/>
        <w:spacing w:before="75" w:after="75" w:line="252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Прием заявок начинается с 9.00 </w:t>
      </w:r>
      <w:r>
        <w:rPr>
          <w:rFonts w:ascii="Times New Roman" w:hAnsi="Times New Roman" w:cs="Times New Roman"/>
          <w:sz w:val="28"/>
          <w:szCs w:val="28"/>
        </w:rPr>
        <w:t>по московскому времени               11 сентября 2015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3.2. Прием заявок производится с понедельника по четверг с 9.00 до 18.00, пятница с 9.00 до 16.45.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Срок окончания подачи заявок - 18.00 по московскому времени     12 октября 2015 года. 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В случае досрочного расходования средств бюджета Московской области и средств федерального бюджета, предусмотренных в 2015 году на реализацию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 в сети Интернет на официальном сайте Министерства размещается извещение о прекращении приема заявок.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Предмет Конкурса.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Конкурса является определение субъектов малого и среднего предпринимательства, имеющих право на заключение договора c Министерством о предоставлении субсидии на реализацию мероприятия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Подмосковья»:</w:t>
      </w:r>
    </w:p>
    <w:p w:rsidR="00F213C8" w:rsidRDefault="00F213C8" w:rsidP="00F21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по </w:t>
      </w:r>
      <w:r>
        <w:rPr>
          <w:rFonts w:ascii="Times New Roman" w:hAnsi="Times New Roman" w:cs="Times New Roman"/>
          <w:sz w:val="28"/>
          <w:szCs w:val="28"/>
        </w:rPr>
        <w:t xml:space="preserve">частичной </w:t>
      </w:r>
      <w:hyperlink r:id="rId5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компенсации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затрат субъектам МСП на технологическое присоединение к электрическим сетям и (или) к сетям газораспределения.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Конкурсная комиссия - комиссия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отбору заявок субъектов малого и среднего предпринимательства на право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Подмосковья», состав и порядок работы которой утверждается Министерством. 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Участник Конкурса – субъект малого или среднего предпринимательства, подавший заявку на участие в Конкурсе.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Условия и порядок проведения конкурса.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Условия и порядок проведения Конкурса определены Порядком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отбора по предоставлению субсидий субъектам малого и среднего предпринимательства в рамках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«Предпринимательство Подмосковья»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распоряжением Министерства инвестиций и инноваций Московской области от 13.08.2015 № 30-Р (в редакции распоряжения от </w:t>
      </w:r>
      <w:r>
        <w:rPr>
          <w:rFonts w:ascii="Times New Roman" w:hAnsi="Times New Roman" w:cs="Times New Roman"/>
          <w:bCs/>
          <w:sz w:val="28"/>
          <w:szCs w:val="28"/>
        </w:rPr>
        <w:t>10.09.2015 № 35-Р).</w:t>
      </w:r>
      <w:proofErr w:type="gramEnd"/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Указанный Порядок размещен на официальном сайте Министерства в сети Интернет www.m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>.mosreg.ru.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Принятие решения по итогам Конкурса.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Заключение договора с победителями Конкурса.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Предоставление целевых бюджетных средств Московской области в форме субсидии осуществляется по договору между Министерством и победителем Конкурса.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9.2. Договоры о предоставлении целевых средств бюджета Московской области в форме субсидии между Министерством и победителями Конкурсов должны быть заключены в течение 30 (тридцати) календарных дней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 даты утверждения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Конкурсной комиссии о принятии решения о предоставлении субсидии.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Субсидия перечисляется Организатором конкурса на счет победителя конкурса в кредитной организации (банке).</w:t>
      </w: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3C8" w:rsidRDefault="00F213C8" w:rsidP="00F213C8">
      <w:pPr>
        <w:shd w:val="clear" w:color="auto" w:fill="FFFFFF"/>
        <w:spacing w:before="75" w:after="75" w:line="25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019" w:rsidRDefault="00072019">
      <w:bookmarkStart w:id="0" w:name="_GoBack"/>
      <w:bookmarkEnd w:id="0"/>
    </w:p>
    <w:sectPr w:rsidR="0007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7E"/>
    <w:rsid w:val="00072019"/>
    <w:rsid w:val="00835F7E"/>
    <w:rsid w:val="00F2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3C8"/>
    <w:pPr>
      <w:ind w:left="720"/>
      <w:contextualSpacing/>
    </w:pPr>
  </w:style>
  <w:style w:type="paragraph" w:customStyle="1" w:styleId="ConsPlusNormal">
    <w:name w:val="ConsPlusNormal"/>
    <w:rsid w:val="00F21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213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3C8"/>
    <w:pPr>
      <w:ind w:left="720"/>
      <w:contextualSpacing/>
    </w:pPr>
  </w:style>
  <w:style w:type="paragraph" w:customStyle="1" w:styleId="ConsPlusNormal">
    <w:name w:val="ConsPlusNormal"/>
    <w:rsid w:val="00F21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21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C7B0244A33F306BAE4189232A58BA1A99DAC3F09D2A8823D78BF553494B4C40B962842CAD93615o0c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2015-10-01T08:38:00Z</dcterms:created>
  <dcterms:modified xsi:type="dcterms:W3CDTF">2015-10-01T08:38:00Z</dcterms:modified>
</cp:coreProperties>
</file>