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B6" w:rsidRPr="00246C44" w:rsidRDefault="00F14AB6" w:rsidP="00F14AB6">
      <w:pPr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46C44">
        <w:rPr>
          <w:rFonts w:ascii="Times New Roman" w:hAnsi="Times New Roman" w:cs="Times New Roman"/>
          <w:sz w:val="22"/>
          <w:szCs w:val="22"/>
        </w:rPr>
        <w:t>Приложение № 2</w:t>
      </w:r>
    </w:p>
    <w:p w:rsidR="00F14AB6" w:rsidRDefault="00F14AB6" w:rsidP="00F14AB6">
      <w:pPr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46C44">
        <w:rPr>
          <w:rFonts w:ascii="Times New Roman" w:hAnsi="Times New Roman" w:cs="Times New Roman"/>
          <w:sz w:val="22"/>
          <w:szCs w:val="22"/>
        </w:rPr>
        <w:t>к муниципальной программе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6C44">
        <w:rPr>
          <w:rFonts w:ascii="Times New Roman" w:hAnsi="Times New Roman" w:cs="Times New Roman"/>
          <w:sz w:val="22"/>
          <w:szCs w:val="22"/>
        </w:rPr>
        <w:t xml:space="preserve">«Безопасность </w:t>
      </w:r>
      <w:r>
        <w:rPr>
          <w:rFonts w:ascii="Times New Roman" w:hAnsi="Times New Roman" w:cs="Times New Roman"/>
          <w:sz w:val="22"/>
          <w:szCs w:val="22"/>
        </w:rPr>
        <w:t xml:space="preserve">городского округа </w:t>
      </w:r>
    </w:p>
    <w:p w:rsidR="00F14AB6" w:rsidRPr="00246C44" w:rsidRDefault="00F14AB6" w:rsidP="00F14AB6">
      <w:pPr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246C44">
        <w:rPr>
          <w:rFonts w:ascii="Times New Roman" w:hAnsi="Times New Roman" w:cs="Times New Roman"/>
          <w:sz w:val="22"/>
          <w:szCs w:val="22"/>
        </w:rPr>
        <w:t>Серебрян</w:t>
      </w:r>
      <w:r>
        <w:rPr>
          <w:rFonts w:ascii="Times New Roman" w:hAnsi="Times New Roman" w:cs="Times New Roman"/>
          <w:sz w:val="22"/>
          <w:szCs w:val="22"/>
        </w:rPr>
        <w:t>ые</w:t>
      </w:r>
      <w:r w:rsidRPr="00246C44">
        <w:rPr>
          <w:rFonts w:ascii="Times New Roman" w:hAnsi="Times New Roman" w:cs="Times New Roman"/>
          <w:sz w:val="22"/>
          <w:szCs w:val="22"/>
        </w:rPr>
        <w:t>-Пруд</w:t>
      </w:r>
      <w:r>
        <w:rPr>
          <w:rFonts w:ascii="Times New Roman" w:hAnsi="Times New Roman" w:cs="Times New Roman"/>
          <w:sz w:val="22"/>
          <w:szCs w:val="22"/>
        </w:rPr>
        <w:t xml:space="preserve">ы </w:t>
      </w:r>
      <w:r w:rsidRPr="00246C44">
        <w:rPr>
          <w:rFonts w:ascii="Times New Roman" w:hAnsi="Times New Roman" w:cs="Times New Roman"/>
          <w:sz w:val="22"/>
          <w:szCs w:val="22"/>
        </w:rPr>
        <w:t>Московской области 201</w:t>
      </w:r>
      <w:r w:rsidR="00845AF9">
        <w:rPr>
          <w:rFonts w:ascii="Times New Roman" w:hAnsi="Times New Roman" w:cs="Times New Roman"/>
          <w:sz w:val="22"/>
          <w:szCs w:val="22"/>
        </w:rPr>
        <w:t>7-2021</w:t>
      </w:r>
      <w:r w:rsidRPr="00246C44"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F14AB6" w:rsidRPr="00246C44" w:rsidRDefault="00F14AB6" w:rsidP="00F14AB6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Pr="00246C44" w:rsidRDefault="00F14AB6" w:rsidP="00F14AB6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Паспорт </w:t>
      </w:r>
    </w:p>
    <w:p w:rsidR="00F14AB6" w:rsidRDefault="00F14AB6" w:rsidP="00F14AB6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Подпрограммы № 2 «Комплексные меры противодействия злоупотреблению </w:t>
      </w:r>
      <w:proofErr w:type="spellStart"/>
      <w:r w:rsidRPr="00246C44">
        <w:rPr>
          <w:rFonts w:ascii="Times New Roman" w:hAnsi="Times New Roman" w:cs="Times New Roman"/>
          <w:b/>
          <w:bCs/>
          <w:sz w:val="22"/>
          <w:szCs w:val="22"/>
        </w:rPr>
        <w:t>психоактивными</w:t>
      </w:r>
      <w:proofErr w:type="spellEnd"/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 веществами и незаконному обороту наркотиков» </w:t>
      </w:r>
    </w:p>
    <w:p w:rsidR="00F14AB6" w:rsidRPr="00246C44" w:rsidRDefault="00F14AB6" w:rsidP="00F14AB6">
      <w:pPr>
        <w:ind w:firstLine="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1842"/>
        <w:gridCol w:w="1560"/>
        <w:gridCol w:w="1559"/>
        <w:gridCol w:w="1559"/>
        <w:gridCol w:w="1701"/>
        <w:gridCol w:w="1559"/>
        <w:gridCol w:w="993"/>
        <w:gridCol w:w="737"/>
      </w:tblGrid>
      <w:tr w:rsidR="00F14AB6" w:rsidRPr="00246C44" w:rsidTr="00F14AB6">
        <w:tc>
          <w:tcPr>
            <w:tcW w:w="3828" w:type="dxa"/>
            <w:gridSpan w:val="2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Муниципальный заказчик подпрограммы </w:t>
            </w:r>
          </w:p>
        </w:tc>
        <w:tc>
          <w:tcPr>
            <w:tcW w:w="11510" w:type="dxa"/>
            <w:gridSpan w:val="8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Серебряные Пруды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Московской области (Управление по правовому обеспечению и безопасности муниципального образования)</w:t>
            </w:r>
          </w:p>
        </w:tc>
      </w:tr>
      <w:tr w:rsidR="00F14AB6" w:rsidRPr="00246C44" w:rsidTr="00F14AB6">
        <w:trPr>
          <w:trHeight w:val="591"/>
        </w:trPr>
        <w:tc>
          <w:tcPr>
            <w:tcW w:w="3828" w:type="dxa"/>
            <w:gridSpan w:val="2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14AB6" w:rsidRPr="00246C44" w:rsidRDefault="00F14AB6" w:rsidP="00845AF9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C44">
              <w:rPr>
                <w:rFonts w:ascii="Times New Roman" w:eastAsia="Calibri" w:hAnsi="Times New Roman" w:cs="Times New Roman"/>
              </w:rPr>
              <w:t xml:space="preserve">Отчётный </w:t>
            </w:r>
            <w:r>
              <w:rPr>
                <w:rFonts w:ascii="Times New Roman" w:eastAsia="Calibri" w:hAnsi="Times New Roman" w:cs="Times New Roman"/>
              </w:rPr>
              <w:t>период (201</w:t>
            </w:r>
            <w:r w:rsidR="00845AF9">
              <w:rPr>
                <w:rFonts w:ascii="Times New Roman" w:eastAsia="Calibri" w:hAnsi="Times New Roman" w:cs="Times New Roman"/>
              </w:rPr>
              <w:t>6</w:t>
            </w:r>
            <w:r w:rsidRPr="00246C44">
              <w:rPr>
                <w:rFonts w:ascii="Times New Roman" w:eastAsia="Calibri" w:hAnsi="Times New Roman" w:cs="Times New Roman"/>
              </w:rPr>
              <w:t xml:space="preserve"> год)</w:t>
            </w:r>
          </w:p>
        </w:tc>
        <w:tc>
          <w:tcPr>
            <w:tcW w:w="3119" w:type="dxa"/>
            <w:gridSpan w:val="2"/>
          </w:tcPr>
          <w:p w:rsidR="00F14AB6" w:rsidRPr="00246C44" w:rsidRDefault="00F14AB6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</w:t>
            </w:r>
            <w:r w:rsidR="00845AF9">
              <w:rPr>
                <w:rFonts w:ascii="Times New Roman" w:hAnsi="Times New Roman" w:cs="Times New Roman"/>
              </w:rPr>
              <w:t>7</w:t>
            </w:r>
            <w:r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</w:t>
            </w:r>
            <w:r w:rsidR="00845AF9">
              <w:rPr>
                <w:rFonts w:ascii="Times New Roman" w:hAnsi="Times New Roman" w:cs="Times New Roman"/>
              </w:rPr>
              <w:t>018</w:t>
            </w:r>
            <w:r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F14AB6" w:rsidRPr="00246C44" w:rsidRDefault="00845AF9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F14AB6"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F14AB6" w:rsidRPr="00246C44" w:rsidRDefault="00845AF9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F14AB6"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30" w:type="dxa"/>
            <w:gridSpan w:val="2"/>
          </w:tcPr>
          <w:p w:rsidR="00F14AB6" w:rsidRPr="00246C44" w:rsidRDefault="00845AF9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F14AB6"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62AC6" w:rsidRPr="00246C44" w:rsidTr="00D817F3">
        <w:trPr>
          <w:trHeight w:val="737"/>
        </w:trPr>
        <w:tc>
          <w:tcPr>
            <w:tcW w:w="3828" w:type="dxa"/>
            <w:gridSpan w:val="2"/>
          </w:tcPr>
          <w:p w:rsidR="00862AC6" w:rsidRDefault="0013728C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Задача</w:t>
            </w:r>
            <w:r w:rsidR="00862AC6" w:rsidRPr="00246C44">
              <w:rPr>
                <w:rFonts w:ascii="Times New Roman" w:hAnsi="Times New Roman"/>
                <w:sz w:val="20"/>
                <w:szCs w:val="20"/>
              </w:rPr>
              <w:t xml:space="preserve"> подпрограммы</w:t>
            </w:r>
          </w:p>
          <w:p w:rsidR="0013728C" w:rsidRPr="003D23CD" w:rsidRDefault="0013728C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D23CD">
              <w:rPr>
                <w:rFonts w:ascii="Times New Roman" w:hAnsi="Times New Roman"/>
                <w:b/>
                <w:sz w:val="20"/>
                <w:szCs w:val="20"/>
              </w:rPr>
              <w:t>Увеличение количества лиц, с диагнозом</w:t>
            </w:r>
            <w:r w:rsidR="003D23CD">
              <w:rPr>
                <w:rFonts w:ascii="Times New Roman" w:hAnsi="Times New Roman"/>
                <w:b/>
                <w:sz w:val="20"/>
                <w:szCs w:val="20"/>
              </w:rPr>
              <w:t xml:space="preserve"> потребление наркотических средств с вредными последствиями, поставленных</w:t>
            </w:r>
            <w:r w:rsidR="00652C6F">
              <w:rPr>
                <w:rFonts w:ascii="Times New Roman" w:hAnsi="Times New Roman"/>
                <w:b/>
                <w:sz w:val="20"/>
                <w:szCs w:val="20"/>
              </w:rPr>
              <w:t xml:space="preserve"> на диспансерный учет</w:t>
            </w:r>
          </w:p>
          <w:p w:rsidR="00862AC6" w:rsidRPr="00246C44" w:rsidRDefault="00862AC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3119" w:type="dxa"/>
            <w:gridSpan w:val="2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1559" w:type="dxa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701" w:type="dxa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1559" w:type="dxa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1730" w:type="dxa"/>
            <w:gridSpan w:val="2"/>
          </w:tcPr>
          <w:p w:rsidR="00862AC6" w:rsidRPr="00246C44" w:rsidRDefault="00862AC6" w:rsidP="0013728C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</w:tr>
      <w:tr w:rsidR="00845AF9" w:rsidRPr="00246C44" w:rsidTr="00F14AB6">
        <w:trPr>
          <w:cantSplit/>
          <w:trHeight w:val="697"/>
        </w:trPr>
        <w:tc>
          <w:tcPr>
            <w:tcW w:w="1701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в том числе по годам: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842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560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108" w:type="dxa"/>
            <w:gridSpan w:val="6"/>
          </w:tcPr>
          <w:p w:rsidR="00845AF9" w:rsidRPr="00246C44" w:rsidRDefault="003D23CD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r w:rsidR="00845AF9" w:rsidRPr="00246C44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5AF9" w:rsidRPr="00246C44" w:rsidTr="00F14AB6">
        <w:trPr>
          <w:cantSplit/>
          <w:trHeight w:val="495"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37" w:type="dxa"/>
          </w:tcPr>
          <w:p w:rsidR="00845AF9" w:rsidRPr="00246C44" w:rsidRDefault="00845AF9" w:rsidP="00845AF9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46C44">
              <w:rPr>
                <w:rFonts w:ascii="Times New Roman" w:eastAsia="Calibri" w:hAnsi="Times New Roman" w:cs="Times New Roman"/>
              </w:rPr>
              <w:t>Итого</w:t>
            </w:r>
          </w:p>
        </w:tc>
      </w:tr>
      <w:tr w:rsidR="00845AF9" w:rsidRPr="00246C44" w:rsidTr="00F14AB6">
        <w:trPr>
          <w:cantSplit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Подпрограмма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«Комплексные меры противодействия злоупотреблению </w:t>
            </w:r>
            <w:proofErr w:type="spellStart"/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психоактивными</w:t>
            </w:r>
            <w:proofErr w:type="spellEnd"/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веществами и незаконному обороту наркотиков»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r>
              <w:rPr>
                <w:rFonts w:ascii="Times New Roman" w:hAnsi="Times New Roman"/>
                <w:sz w:val="20"/>
                <w:szCs w:val="20"/>
              </w:rPr>
              <w:t>городского округа Серебряные Пруды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560" w:type="dxa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701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559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993" w:type="dxa"/>
          </w:tcPr>
          <w:p w:rsidR="00845AF9" w:rsidRPr="00246C44" w:rsidRDefault="003D23CD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37" w:type="dxa"/>
          </w:tcPr>
          <w:p w:rsidR="00845AF9" w:rsidRPr="00246C44" w:rsidRDefault="003D23CD" w:rsidP="003D23CD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</w:t>
            </w:r>
          </w:p>
        </w:tc>
      </w:tr>
      <w:tr w:rsidR="00845AF9" w:rsidRPr="00246C44" w:rsidTr="00F14AB6">
        <w:trPr>
          <w:cantSplit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бюджета Московской</w:t>
            </w:r>
          </w:p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5AF9" w:rsidRPr="00246C44" w:rsidTr="00F14AB6">
        <w:trPr>
          <w:cantSplit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845AF9" w:rsidRDefault="00845AF9" w:rsidP="00845AF9">
            <w:r w:rsidRPr="00EB163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302C2" w:rsidRPr="00246C44" w:rsidTr="00F14AB6">
        <w:trPr>
          <w:cantSplit/>
          <w:trHeight w:val="738"/>
        </w:trPr>
        <w:tc>
          <w:tcPr>
            <w:tcW w:w="1701" w:type="dxa"/>
            <w:vMerge/>
          </w:tcPr>
          <w:p w:rsidR="00D302C2" w:rsidRPr="00246C44" w:rsidRDefault="00D302C2" w:rsidP="00D302C2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302C2" w:rsidRPr="00246C44" w:rsidRDefault="00D302C2" w:rsidP="00D302C2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302C2" w:rsidRPr="00246C44" w:rsidRDefault="00D302C2" w:rsidP="00D302C2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02C2" w:rsidRPr="00246C44" w:rsidRDefault="00D302C2" w:rsidP="00D302C2">
            <w:pPr>
              <w:pStyle w:val="ConsPlusCell"/>
              <w:tabs>
                <w:tab w:val="center" w:pos="4677"/>
                <w:tab w:val="right" w:pos="9355"/>
              </w:tabs>
              <w:spacing w:after="200"/>
              <w:rPr>
                <w:rFonts w:ascii="Times New Roman" w:eastAsia="Calibri" w:hAnsi="Times New Roman" w:cs="Times New Roman"/>
              </w:rPr>
            </w:pPr>
            <w:r w:rsidRPr="00246C44">
              <w:rPr>
                <w:rFonts w:ascii="Times New Roman" w:eastAsia="Calibri" w:hAnsi="Times New Roman" w:cs="Times New Roman"/>
              </w:rPr>
              <w:t>Средства местного бюджета</w:t>
            </w:r>
          </w:p>
        </w:tc>
        <w:tc>
          <w:tcPr>
            <w:tcW w:w="1559" w:type="dxa"/>
          </w:tcPr>
          <w:p w:rsidR="00D302C2" w:rsidRPr="00246C44" w:rsidRDefault="00D302C2" w:rsidP="00D302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559" w:type="dxa"/>
          </w:tcPr>
          <w:p w:rsidR="00D302C2" w:rsidRPr="00246C44" w:rsidRDefault="00D302C2" w:rsidP="00D302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701" w:type="dxa"/>
          </w:tcPr>
          <w:p w:rsidR="00D302C2" w:rsidRPr="00246C44" w:rsidRDefault="00D302C2" w:rsidP="00D302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559" w:type="dxa"/>
          </w:tcPr>
          <w:p w:rsidR="00D302C2" w:rsidRPr="00246C44" w:rsidRDefault="00D302C2" w:rsidP="00D302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993" w:type="dxa"/>
          </w:tcPr>
          <w:p w:rsidR="00D302C2" w:rsidRPr="00246C44" w:rsidRDefault="00D302C2" w:rsidP="00D302C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737" w:type="dxa"/>
          </w:tcPr>
          <w:p w:rsidR="00D302C2" w:rsidRPr="00246C44" w:rsidRDefault="00D302C2" w:rsidP="00D302C2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</w:t>
            </w:r>
          </w:p>
        </w:tc>
      </w:tr>
      <w:tr w:rsidR="00845AF9" w:rsidRPr="00246C44" w:rsidTr="00F14AB6">
        <w:trPr>
          <w:cantSplit/>
          <w:trHeight w:val="568"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9" w:rsidRPr="00246C44" w:rsidRDefault="00845AF9" w:rsidP="00845AF9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46C44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5AF9" w:rsidRPr="00246C44" w:rsidTr="00F14AB6">
        <w:trPr>
          <w:cantSplit/>
          <w:trHeight w:val="451"/>
        </w:trPr>
        <w:tc>
          <w:tcPr>
            <w:tcW w:w="1701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5AF9" w:rsidRPr="00246C44" w:rsidRDefault="00845AF9" w:rsidP="00845AF9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Другие источники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:rsidR="00845AF9" w:rsidRDefault="00845AF9" w:rsidP="00845AF9">
            <w:r w:rsidRPr="00DA55D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5AF9" w:rsidRPr="00246C44" w:rsidTr="00F14AB6">
        <w:trPr>
          <w:cantSplit/>
          <w:trHeight w:val="215"/>
        </w:trPr>
        <w:tc>
          <w:tcPr>
            <w:tcW w:w="7230" w:type="dxa"/>
            <w:gridSpan w:val="4"/>
          </w:tcPr>
          <w:p w:rsidR="00845AF9" w:rsidRPr="00246C44" w:rsidRDefault="00845AF9" w:rsidP="00845AF9">
            <w:pPr>
              <w:pStyle w:val="ConsPlusCell"/>
              <w:tabs>
                <w:tab w:val="center" w:pos="4677"/>
                <w:tab w:val="right" w:pos="9355"/>
              </w:tabs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Планируемые результаты реализации подпрограммы (проценты)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2017</w:t>
            </w:r>
            <w:r w:rsidR="00845AF9" w:rsidRPr="00246C4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01" w:type="dxa"/>
          </w:tcPr>
          <w:p w:rsidR="00845AF9" w:rsidRPr="00246C44" w:rsidRDefault="00D302C2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246C44">
              <w:rPr>
                <w:rFonts w:ascii="Times New Roman" w:hAnsi="Times New Roman" w:cs="Times New Roman"/>
              </w:rPr>
              <w:t xml:space="preserve">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730" w:type="dxa"/>
            <w:gridSpan w:val="2"/>
          </w:tcPr>
          <w:p w:rsidR="00845AF9" w:rsidRPr="00246C44" w:rsidRDefault="00D302C2" w:rsidP="00845AF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2021 </w:t>
            </w:r>
            <w:r w:rsidR="00845AF9" w:rsidRPr="00246C44">
              <w:rPr>
                <w:rFonts w:ascii="Times New Roman" w:hAnsi="Times New Roman" w:cs="Times New Roman"/>
              </w:rPr>
              <w:t>год</w:t>
            </w:r>
          </w:p>
        </w:tc>
      </w:tr>
      <w:tr w:rsidR="00845AF9" w:rsidRPr="00246C44" w:rsidTr="00F14AB6">
        <w:trPr>
          <w:trHeight w:val="471"/>
        </w:trPr>
        <w:tc>
          <w:tcPr>
            <w:tcW w:w="7230" w:type="dxa"/>
            <w:gridSpan w:val="4"/>
          </w:tcPr>
          <w:p w:rsidR="00845AF9" w:rsidRPr="00D302C2" w:rsidRDefault="00845AF9" w:rsidP="00D302C2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2C2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302C2" w:rsidRPr="00D302C2">
              <w:rPr>
                <w:rFonts w:ascii="Times New Roman" w:hAnsi="Times New Roman" w:cs="Times New Roman"/>
                <w:sz w:val="20"/>
                <w:szCs w:val="20"/>
              </w:rPr>
              <w:t>Рост числа лиц, состоящих на диспансерном учете с диагнозом «Употребление наркотиков с вредными последствиями» (не менее 2% ежегодно)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12"/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12"/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1" w:type="dxa"/>
          </w:tcPr>
          <w:p w:rsidR="00845AF9" w:rsidRPr="00246C44" w:rsidRDefault="00D302C2" w:rsidP="00845AF9">
            <w:pPr>
              <w:pStyle w:val="12"/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</w:tcPr>
          <w:p w:rsidR="00845AF9" w:rsidRPr="00246C44" w:rsidRDefault="00D302C2" w:rsidP="00845AF9">
            <w:pPr>
              <w:pStyle w:val="12"/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730" w:type="dxa"/>
            <w:gridSpan w:val="2"/>
          </w:tcPr>
          <w:p w:rsidR="00845AF9" w:rsidRPr="00246C44" w:rsidRDefault="00D302C2" w:rsidP="00845AF9">
            <w:pPr>
              <w:pStyle w:val="12"/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45AF9" w:rsidRPr="00D302C2" w:rsidTr="00F14AB6">
        <w:trPr>
          <w:trHeight w:val="471"/>
        </w:trPr>
        <w:tc>
          <w:tcPr>
            <w:tcW w:w="7230" w:type="dxa"/>
            <w:gridSpan w:val="4"/>
          </w:tcPr>
          <w:p w:rsidR="00845AF9" w:rsidRPr="00D302C2" w:rsidRDefault="00845AF9" w:rsidP="00D302C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02C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D302C2" w:rsidRPr="00D302C2">
              <w:rPr>
                <w:rFonts w:ascii="Times New Roman" w:hAnsi="Times New Roman" w:cs="Times New Roman"/>
                <w:sz w:val="20"/>
                <w:szCs w:val="20"/>
              </w:rPr>
              <w:t>Увеличение числа лиц (школьников и студентов), охваченных профилактическими медицинскими осмотрами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559" w:type="dxa"/>
          </w:tcPr>
          <w:p w:rsidR="00845AF9" w:rsidRPr="00D302C2" w:rsidRDefault="000829CB" w:rsidP="00845A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59" w:type="dxa"/>
          </w:tcPr>
          <w:p w:rsidR="00845AF9" w:rsidRPr="00D302C2" w:rsidRDefault="000829CB" w:rsidP="00845A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845AF9" w:rsidRPr="00D302C2" w:rsidRDefault="000829CB" w:rsidP="00845A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</w:tcPr>
          <w:p w:rsidR="00845AF9" w:rsidRPr="00D302C2" w:rsidRDefault="000829CB" w:rsidP="00845A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30" w:type="dxa"/>
            <w:gridSpan w:val="2"/>
          </w:tcPr>
          <w:p w:rsidR="00845AF9" w:rsidRPr="00D302C2" w:rsidRDefault="000829CB" w:rsidP="00845A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bookmarkStart w:id="0" w:name="_GoBack"/>
            <w:bookmarkEnd w:id="0"/>
          </w:p>
        </w:tc>
      </w:tr>
    </w:tbl>
    <w:p w:rsidR="00F14AB6" w:rsidRPr="00D302C2" w:rsidRDefault="00F14AB6" w:rsidP="00F14AB6">
      <w:pPr>
        <w:ind w:right="-10" w:firstLine="0"/>
        <w:rPr>
          <w:rFonts w:ascii="Times New Roman" w:hAnsi="Times New Roman" w:cs="Times New Roman"/>
          <w:sz w:val="20"/>
          <w:szCs w:val="20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02C2" w:rsidRDefault="00D302C2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02C2" w:rsidRDefault="00D302C2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02C2" w:rsidRDefault="00D302C2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02C2" w:rsidRDefault="00D302C2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02C2" w:rsidRPr="00246C44" w:rsidRDefault="00D302C2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lastRenderedPageBreak/>
        <w:t>1. Цели и задачи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0B15D8">
      <w:pPr>
        <w:pStyle w:val="ab"/>
        <w:spacing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6C44">
        <w:rPr>
          <w:rFonts w:ascii="Times New Roman" w:hAnsi="Times New Roman"/>
          <w:sz w:val="24"/>
          <w:szCs w:val="24"/>
        </w:rPr>
        <w:t xml:space="preserve">Основной </w:t>
      </w:r>
      <w:r w:rsidRPr="00656662">
        <w:rPr>
          <w:rFonts w:ascii="Times New Roman" w:hAnsi="Times New Roman"/>
          <w:sz w:val="24"/>
          <w:szCs w:val="24"/>
        </w:rPr>
        <w:t xml:space="preserve">целью Подпрограммы является снижение степени распространения наркомании и </w:t>
      </w:r>
      <w:proofErr w:type="spellStart"/>
      <w:r w:rsidRPr="00656662">
        <w:rPr>
          <w:rFonts w:ascii="Times New Roman" w:hAnsi="Times New Roman"/>
          <w:sz w:val="24"/>
          <w:szCs w:val="24"/>
        </w:rPr>
        <w:t>наркопреступности</w:t>
      </w:r>
      <w:proofErr w:type="spellEnd"/>
      <w:r w:rsidRPr="00656662">
        <w:rPr>
          <w:rFonts w:ascii="Times New Roman" w:hAnsi="Times New Roman"/>
          <w:sz w:val="24"/>
          <w:szCs w:val="24"/>
        </w:rPr>
        <w:t xml:space="preserve"> в городском округе Серебряные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6662">
        <w:rPr>
          <w:rFonts w:ascii="Times New Roman" w:hAnsi="Times New Roman"/>
          <w:sz w:val="24"/>
          <w:szCs w:val="24"/>
        </w:rPr>
        <w:t>Пруды Московской области до</w:t>
      </w:r>
      <w:r w:rsidRPr="00246C44">
        <w:rPr>
          <w:rFonts w:ascii="Times New Roman" w:hAnsi="Times New Roman"/>
          <w:sz w:val="24"/>
          <w:szCs w:val="24"/>
        </w:rPr>
        <w:t xml:space="preserve"> уровня минимальной опасности для общества посредством активизации профессиональной грамотной профилактической работы, повышения эффективности усиления мер по борьбе с сырьевой базой наркомании.</w:t>
      </w:r>
    </w:p>
    <w:p w:rsidR="00F14AB6" w:rsidRPr="000B15D8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>Программа рассчитана на 201</w:t>
      </w:r>
      <w:r w:rsidR="001D4701">
        <w:rPr>
          <w:rFonts w:ascii="Times New Roman" w:hAnsi="Times New Roman"/>
          <w:sz w:val="24"/>
          <w:szCs w:val="24"/>
        </w:rPr>
        <w:t>7 - 2021</w:t>
      </w:r>
      <w:r w:rsidRPr="00246C44">
        <w:rPr>
          <w:rFonts w:ascii="Times New Roman" w:hAnsi="Times New Roman"/>
          <w:sz w:val="24"/>
          <w:szCs w:val="24"/>
        </w:rPr>
        <w:t xml:space="preserve"> годы и предполагает решение </w:t>
      </w:r>
      <w:r w:rsidR="000B15D8">
        <w:rPr>
          <w:rFonts w:ascii="Times New Roman" w:hAnsi="Times New Roman"/>
          <w:sz w:val="24"/>
          <w:szCs w:val="24"/>
        </w:rPr>
        <w:t xml:space="preserve">следующей </w:t>
      </w:r>
      <w:r w:rsidRPr="000B15D8">
        <w:rPr>
          <w:rFonts w:ascii="Times New Roman" w:hAnsi="Times New Roman"/>
          <w:sz w:val="24"/>
          <w:szCs w:val="24"/>
        </w:rPr>
        <w:t>задач</w:t>
      </w:r>
      <w:r w:rsidR="000B15D8">
        <w:rPr>
          <w:rFonts w:ascii="Times New Roman" w:hAnsi="Times New Roman"/>
          <w:sz w:val="24"/>
          <w:szCs w:val="24"/>
        </w:rPr>
        <w:t xml:space="preserve">и: </w:t>
      </w:r>
      <w:r w:rsidR="000B15D8" w:rsidRPr="000B15D8">
        <w:rPr>
          <w:rFonts w:ascii="Times New Roman" w:hAnsi="Times New Roman"/>
          <w:sz w:val="24"/>
          <w:szCs w:val="24"/>
        </w:rPr>
        <w:t>Увеличение количества лиц, с диагнозом потребление наркотических средств с вредными последствиями, поставленных на диспансерный учет</w:t>
      </w:r>
      <w:r w:rsidR="000B15D8">
        <w:rPr>
          <w:rFonts w:ascii="Times New Roman" w:hAnsi="Times New Roman"/>
          <w:sz w:val="24"/>
          <w:szCs w:val="24"/>
        </w:rPr>
        <w:t>.</w:t>
      </w: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t>2. Характеристика проблемы в сфере профилактики противодействия злоупотреблению</w:t>
      </w: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46C44">
        <w:rPr>
          <w:rFonts w:ascii="Times New Roman" w:hAnsi="Times New Roman"/>
          <w:b/>
          <w:bCs/>
          <w:sz w:val="24"/>
          <w:szCs w:val="24"/>
        </w:rPr>
        <w:t>психоактивными</w:t>
      </w:r>
      <w:proofErr w:type="spellEnd"/>
      <w:r w:rsidRPr="00246C44">
        <w:rPr>
          <w:rFonts w:ascii="Times New Roman" w:hAnsi="Times New Roman"/>
          <w:b/>
          <w:bCs/>
          <w:sz w:val="24"/>
          <w:szCs w:val="24"/>
        </w:rPr>
        <w:t xml:space="preserve"> веществами и незаконному обороту наркотиков и прогноз развития ситуации</w:t>
      </w: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t>с учетом реализации Подпрограммы</w:t>
      </w:r>
    </w:p>
    <w:p w:rsidR="00F14AB6" w:rsidRPr="00246C44" w:rsidRDefault="00F14AB6" w:rsidP="00F14AB6">
      <w:pPr>
        <w:pStyle w:val="ab"/>
        <w:spacing w:line="240" w:lineRule="atLeast"/>
        <w:ind w:left="0"/>
        <w:rPr>
          <w:rFonts w:ascii="Times New Roman" w:hAnsi="Times New Roman"/>
          <w:sz w:val="24"/>
          <w:szCs w:val="24"/>
        </w:rPr>
      </w:pPr>
    </w:p>
    <w:p w:rsidR="00F14AB6" w:rsidRPr="00246C44" w:rsidRDefault="00F14AB6" w:rsidP="000B15D8">
      <w:pPr>
        <w:pStyle w:val="ab"/>
        <w:spacing w:line="240" w:lineRule="atLeast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Проблемы, связанные с распространением наркотиков в </w:t>
      </w:r>
      <w:proofErr w:type="gramStart"/>
      <w:r w:rsidRPr="00246C44">
        <w:rPr>
          <w:rFonts w:ascii="Times New Roman" w:hAnsi="Times New Roman"/>
          <w:sz w:val="24"/>
          <w:szCs w:val="24"/>
        </w:rPr>
        <w:t>Московской области</w:t>
      </w:r>
      <w:proofErr w:type="gramEnd"/>
      <w:r w:rsidRPr="00246C44">
        <w:rPr>
          <w:rFonts w:ascii="Times New Roman" w:hAnsi="Times New Roman"/>
          <w:sz w:val="24"/>
          <w:szCs w:val="24"/>
        </w:rPr>
        <w:t xml:space="preserve"> стоят остро, как и по всей России.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Во-первых, распространение </w:t>
      </w:r>
      <w:proofErr w:type="spellStart"/>
      <w:r w:rsidRPr="00246C44">
        <w:rPr>
          <w:rFonts w:ascii="Times New Roman" w:hAnsi="Times New Roman"/>
          <w:sz w:val="24"/>
          <w:szCs w:val="24"/>
        </w:rPr>
        <w:t>наркопреступности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приобретает все более масштабный характер. Помимо непрекращающихся попыток превращения Подмосковья в главный узел транзита наркотиков за рубеж и другие регионы России, явно просматривается тенденция активизации усилий по выращиванию </w:t>
      </w:r>
      <w:proofErr w:type="spellStart"/>
      <w:r w:rsidRPr="00246C44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растений как на больших территориях земель Московской области, так и методом культивирования </w:t>
      </w:r>
      <w:proofErr w:type="spellStart"/>
      <w:r w:rsidRPr="00246C44">
        <w:rPr>
          <w:rFonts w:ascii="Times New Roman" w:hAnsi="Times New Roman"/>
          <w:sz w:val="24"/>
          <w:szCs w:val="24"/>
        </w:rPr>
        <w:t>наркосодержащих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растений в домашних условиях, а также специально подготовленных нежилых бытовых помещениях. </w:t>
      </w:r>
    </w:p>
    <w:p w:rsidR="00E3527D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Во-вторых, процесс наркотизации населения не приостановлен. Статистика </w:t>
      </w:r>
      <w:proofErr w:type="spellStart"/>
      <w:r w:rsidRPr="00246C44">
        <w:rPr>
          <w:rFonts w:ascii="Times New Roman" w:hAnsi="Times New Roman"/>
          <w:sz w:val="24"/>
          <w:szCs w:val="24"/>
        </w:rPr>
        <w:t>наркоситуации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</w:t>
      </w:r>
      <w:r w:rsidR="000B15D8">
        <w:rPr>
          <w:rFonts w:ascii="Times New Roman" w:hAnsi="Times New Roman"/>
          <w:sz w:val="24"/>
          <w:szCs w:val="24"/>
        </w:rPr>
        <w:t xml:space="preserve">(преступления, связанные с незаконным оборотом наркотиков) </w:t>
      </w:r>
      <w:r w:rsidRPr="00246C44">
        <w:rPr>
          <w:rFonts w:ascii="Times New Roman" w:hAnsi="Times New Roman"/>
          <w:sz w:val="24"/>
          <w:szCs w:val="24"/>
        </w:rPr>
        <w:t xml:space="preserve">за </w:t>
      </w:r>
      <w:r w:rsidR="000B15D8">
        <w:rPr>
          <w:rFonts w:ascii="Times New Roman" w:hAnsi="Times New Roman"/>
          <w:sz w:val="24"/>
          <w:szCs w:val="24"/>
        </w:rPr>
        <w:t xml:space="preserve">последние пять лет </w:t>
      </w:r>
      <w:r w:rsidRPr="00246C44">
        <w:rPr>
          <w:rFonts w:ascii="Times New Roman" w:hAnsi="Times New Roman"/>
          <w:sz w:val="24"/>
          <w:szCs w:val="24"/>
        </w:rPr>
        <w:t xml:space="preserve">по </w:t>
      </w:r>
      <w:r w:rsidR="000B15D8">
        <w:rPr>
          <w:rFonts w:ascii="Times New Roman" w:hAnsi="Times New Roman"/>
          <w:sz w:val="24"/>
          <w:szCs w:val="24"/>
        </w:rPr>
        <w:t>Серебряно-Прудскому муниципальному району и городскому округу Серебряные Пруды Московской области</w:t>
      </w:r>
      <w:r w:rsidRPr="00246C44">
        <w:rPr>
          <w:rFonts w:ascii="Times New Roman" w:hAnsi="Times New Roman"/>
          <w:sz w:val="24"/>
          <w:szCs w:val="24"/>
        </w:rPr>
        <w:t xml:space="preserve"> неумолима и составляет следующие показатели;</w:t>
      </w:r>
      <w:r w:rsidR="00E3527D">
        <w:rPr>
          <w:rFonts w:ascii="Times New Roman" w:hAnsi="Times New Roman"/>
          <w:sz w:val="24"/>
          <w:szCs w:val="24"/>
        </w:rPr>
        <w:t xml:space="preserve"> количество</w:t>
      </w:r>
      <w:r w:rsidRPr="00246C44">
        <w:rPr>
          <w:rFonts w:ascii="Times New Roman" w:hAnsi="Times New Roman"/>
          <w:sz w:val="24"/>
          <w:szCs w:val="24"/>
        </w:rPr>
        <w:t xml:space="preserve"> </w:t>
      </w:r>
      <w:r w:rsidR="00E3527D">
        <w:rPr>
          <w:rFonts w:ascii="Times New Roman" w:hAnsi="Times New Roman"/>
          <w:sz w:val="24"/>
          <w:szCs w:val="24"/>
        </w:rPr>
        <w:t xml:space="preserve">преступлений, связанных с незаконным оборотом наркотиков по годам: 2012 год – 11, 2013 год – 15, 2014 год – 30, 2015 год – 29, за 9 месяцев 2016 года – 13. </w:t>
      </w:r>
    </w:p>
    <w:p w:rsidR="00E3527D" w:rsidRDefault="00E3527D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с 2012 года по настоящее время зафиксировано 98 преступлений по линии НОН. Из пяти лет основной пик преступлений по линии НОН </w:t>
      </w:r>
      <w:r w:rsidR="0076793A">
        <w:rPr>
          <w:rFonts w:ascii="Times New Roman" w:hAnsi="Times New Roman"/>
          <w:sz w:val="24"/>
          <w:szCs w:val="24"/>
        </w:rPr>
        <w:t xml:space="preserve">по муниципальному образованию </w:t>
      </w:r>
      <w:r>
        <w:rPr>
          <w:rFonts w:ascii="Times New Roman" w:hAnsi="Times New Roman"/>
          <w:sz w:val="24"/>
          <w:szCs w:val="24"/>
        </w:rPr>
        <w:t xml:space="preserve">приходится на </w:t>
      </w:r>
      <w:r w:rsidR="0076793A">
        <w:rPr>
          <w:rFonts w:ascii="Times New Roman" w:hAnsi="Times New Roman"/>
          <w:sz w:val="24"/>
          <w:szCs w:val="24"/>
        </w:rPr>
        <w:t>2014 год, количество преступлений достигло значения 30-ти.</w:t>
      </w:r>
    </w:p>
    <w:p w:rsidR="00E3527D" w:rsidRPr="00DE5FE5" w:rsidRDefault="0076793A" w:rsidP="00DE5FE5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Проведенный анализ </w:t>
      </w:r>
      <w:proofErr w:type="spellStart"/>
      <w:r>
        <w:rPr>
          <w:rFonts w:ascii="Times New Roman" w:hAnsi="Times New Roman"/>
          <w:sz w:val="24"/>
          <w:szCs w:val="24"/>
        </w:rPr>
        <w:t>наркоситуации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показал</w:t>
      </w:r>
      <w:r w:rsidR="008004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наиболее криминогенным </w:t>
      </w:r>
      <w:r w:rsidR="008004D6">
        <w:rPr>
          <w:rFonts w:ascii="Times New Roman" w:hAnsi="Times New Roman"/>
          <w:sz w:val="24"/>
          <w:szCs w:val="24"/>
        </w:rPr>
        <w:t xml:space="preserve">населенным пунктом городского округа по выявлению фактов незаконного оборота наркотиков остается территория с. </w:t>
      </w:r>
      <w:proofErr w:type="spellStart"/>
      <w:r w:rsidR="008004D6">
        <w:rPr>
          <w:rFonts w:ascii="Times New Roman" w:hAnsi="Times New Roman"/>
          <w:sz w:val="24"/>
          <w:szCs w:val="24"/>
        </w:rPr>
        <w:t>Узуново</w:t>
      </w:r>
      <w:proofErr w:type="spellEnd"/>
      <w:r w:rsidR="008004D6">
        <w:rPr>
          <w:rFonts w:ascii="Times New Roman" w:hAnsi="Times New Roman"/>
          <w:sz w:val="24"/>
          <w:szCs w:val="24"/>
        </w:rPr>
        <w:t xml:space="preserve"> городского округа, на долю которого приходится наибольшее количество преступлений (46,2%), долее п. Серебряные Пруды (23,1%). В свою очередь за 9 месяцев 2016 года выявлено 13 </w:t>
      </w:r>
      <w:r w:rsidR="00B71677">
        <w:rPr>
          <w:rFonts w:ascii="Times New Roman" w:hAnsi="Times New Roman"/>
          <w:sz w:val="24"/>
          <w:szCs w:val="24"/>
        </w:rPr>
        <w:t xml:space="preserve">преступлений по линии НОН (-55,2% АППГ). Из 13 возбужденных преступлений – 10 тяжких и особо тяжких преступлений (АППГ- 25), в крупном и особо крупном размере – 10 (АППГ-21), выявлен 1 факт сбыта (АППГ - 6), раскрыто 13 преступлений (АППГ-26). Всего за период 2016 года сотрудниками ОМВД по </w:t>
      </w:r>
      <w:proofErr w:type="spellStart"/>
      <w:r w:rsidR="00B71677">
        <w:rPr>
          <w:rFonts w:ascii="Times New Roman" w:hAnsi="Times New Roman"/>
          <w:sz w:val="24"/>
          <w:szCs w:val="24"/>
        </w:rPr>
        <w:t>г.о</w:t>
      </w:r>
      <w:proofErr w:type="spellEnd"/>
      <w:r w:rsidR="00B71677">
        <w:rPr>
          <w:rFonts w:ascii="Times New Roman" w:hAnsi="Times New Roman"/>
          <w:sz w:val="24"/>
          <w:szCs w:val="24"/>
        </w:rPr>
        <w:t xml:space="preserve">. Серебряные Пруды проведено 49 профилактических мероприятия по линии НОН в увеселительных заведениях городского округа, в местах </w:t>
      </w:r>
      <w:r w:rsidR="00B71677" w:rsidRPr="00DE5FE5">
        <w:rPr>
          <w:rFonts w:ascii="Times New Roman" w:hAnsi="Times New Roman"/>
          <w:sz w:val="24"/>
          <w:szCs w:val="24"/>
        </w:rPr>
        <w:t xml:space="preserve">концентрации антиобщественного элемента и несовершеннолетних. По результатам мероприятий в Серебряно-Прудскую ЦРБ было доставлено 81 человек, у которых был произведен забор </w:t>
      </w:r>
      <w:proofErr w:type="spellStart"/>
      <w:r w:rsidR="00B71677" w:rsidRPr="00DE5FE5">
        <w:rPr>
          <w:rFonts w:ascii="Times New Roman" w:hAnsi="Times New Roman"/>
          <w:sz w:val="24"/>
          <w:szCs w:val="24"/>
        </w:rPr>
        <w:t>биосреды</w:t>
      </w:r>
      <w:proofErr w:type="spellEnd"/>
      <w:r w:rsidR="00B71677" w:rsidRPr="00DE5FE5">
        <w:rPr>
          <w:rFonts w:ascii="Times New Roman" w:hAnsi="Times New Roman"/>
          <w:sz w:val="24"/>
          <w:szCs w:val="24"/>
        </w:rPr>
        <w:t xml:space="preserve"> на </w:t>
      </w:r>
      <w:r w:rsidR="00787A5F" w:rsidRPr="00DE5FE5">
        <w:rPr>
          <w:rFonts w:ascii="Times New Roman" w:hAnsi="Times New Roman"/>
          <w:sz w:val="24"/>
          <w:szCs w:val="24"/>
        </w:rPr>
        <w:t>предмет выявления наркотиков, которая была направлена на химическое исследование.</w:t>
      </w:r>
    </w:p>
    <w:p w:rsidR="00DE5FE5" w:rsidRDefault="00787A5F" w:rsidP="00DE5FE5">
      <w:pPr>
        <w:ind w:firstLine="0"/>
        <w:rPr>
          <w:rFonts w:ascii="Times New Roman" w:hAnsi="Times New Roman" w:cs="Times New Roman"/>
        </w:rPr>
      </w:pPr>
      <w:r w:rsidRPr="00DE5FE5">
        <w:rPr>
          <w:rFonts w:ascii="Times New Roman" w:hAnsi="Times New Roman" w:cs="Times New Roman"/>
        </w:rPr>
        <w:t>Всего за текущий 2016 год по муниципальному образованию привлечено к административной ответственности по линии НОН</w:t>
      </w:r>
      <w:r w:rsidR="00DE5FE5" w:rsidRPr="00DE5FE5">
        <w:rPr>
          <w:rFonts w:ascii="Times New Roman" w:hAnsi="Times New Roman" w:cs="Times New Roman"/>
        </w:rPr>
        <w:t xml:space="preserve"> 67 человек, к уголовной ответственности привлечено 4 лица, 28 дел направлено в суд. Из незаконного оборота изъято: 6,64 гр. спайс, 713,4 г. марихуаны (АППГ </w:t>
      </w:r>
      <w:r w:rsidR="00DE5FE5" w:rsidRPr="00DE5FE5">
        <w:rPr>
          <w:rFonts w:ascii="Times New Roman" w:hAnsi="Times New Roman" w:cs="Times New Roman"/>
        </w:rPr>
        <w:lastRenderedPageBreak/>
        <w:t>2008,6), героина 27,27 гр. (АППГ 34,61 гр.), растение конопля 688 кг. (АППГ – 1115кг.)</w:t>
      </w: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t xml:space="preserve">3. Концептуальные направления реформирования, модернизации, </w:t>
      </w:r>
    </w:p>
    <w:p w:rsidR="00F14AB6" w:rsidRPr="00246C44" w:rsidRDefault="00F14AB6" w:rsidP="00F14AB6">
      <w:pPr>
        <w:pStyle w:val="ab"/>
        <w:spacing w:line="240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6C44">
        <w:rPr>
          <w:rFonts w:ascii="Times New Roman" w:hAnsi="Times New Roman"/>
          <w:b/>
          <w:bCs/>
          <w:sz w:val="24"/>
          <w:szCs w:val="24"/>
        </w:rPr>
        <w:t>преобразования отдельных сфер социально-экономического развития</w:t>
      </w:r>
      <w:r w:rsidRPr="00094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городского округа Серебряные </w:t>
      </w:r>
      <w:r w:rsidRPr="00094EBE">
        <w:rPr>
          <w:rFonts w:ascii="Times New Roman" w:hAnsi="Times New Roman"/>
          <w:b/>
          <w:sz w:val="24"/>
          <w:szCs w:val="24"/>
        </w:rPr>
        <w:t>Пруды Московской области</w:t>
      </w:r>
      <w:r w:rsidRPr="00094EBE">
        <w:rPr>
          <w:rFonts w:ascii="Times New Roman" w:hAnsi="Times New Roman"/>
          <w:b/>
          <w:bCs/>
          <w:sz w:val="24"/>
          <w:szCs w:val="24"/>
        </w:rPr>
        <w:t xml:space="preserve">, реализуемых </w:t>
      </w:r>
      <w:r w:rsidRPr="00246C44">
        <w:rPr>
          <w:rFonts w:ascii="Times New Roman" w:hAnsi="Times New Roman"/>
          <w:b/>
          <w:bCs/>
          <w:sz w:val="24"/>
          <w:szCs w:val="24"/>
        </w:rPr>
        <w:t xml:space="preserve">в рамках муниципальной </w:t>
      </w:r>
      <w:r w:rsidR="00FF7BC4">
        <w:rPr>
          <w:rFonts w:ascii="Times New Roman" w:hAnsi="Times New Roman"/>
          <w:b/>
          <w:bCs/>
          <w:sz w:val="24"/>
          <w:szCs w:val="24"/>
        </w:rPr>
        <w:t>под</w:t>
      </w:r>
      <w:r w:rsidRPr="00246C44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 Оценка ситуации на местном уровне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Площадь </w:t>
      </w:r>
      <w:r>
        <w:rPr>
          <w:rFonts w:ascii="Times New Roman" w:hAnsi="Times New Roman"/>
          <w:sz w:val="24"/>
          <w:szCs w:val="24"/>
        </w:rPr>
        <w:t xml:space="preserve">городского округа Серебряные </w:t>
      </w:r>
      <w:r w:rsidRPr="00094EBE">
        <w:rPr>
          <w:rFonts w:ascii="Times New Roman" w:hAnsi="Times New Roman"/>
          <w:sz w:val="24"/>
          <w:szCs w:val="24"/>
        </w:rPr>
        <w:t>Пруды Московской области</w:t>
      </w:r>
      <w:r w:rsidRPr="00246C44">
        <w:rPr>
          <w:rFonts w:ascii="Times New Roman" w:hAnsi="Times New Roman"/>
          <w:sz w:val="24"/>
          <w:szCs w:val="24"/>
        </w:rPr>
        <w:t xml:space="preserve"> составляет 876 кв. км. </w:t>
      </w:r>
      <w:r>
        <w:rPr>
          <w:rFonts w:ascii="Times New Roman" w:hAnsi="Times New Roman"/>
          <w:sz w:val="24"/>
          <w:szCs w:val="24"/>
        </w:rPr>
        <w:t>Городской округ</w:t>
      </w:r>
      <w:r w:rsidRPr="00246C44">
        <w:rPr>
          <w:rFonts w:ascii="Times New Roman" w:hAnsi="Times New Roman"/>
          <w:sz w:val="24"/>
          <w:szCs w:val="24"/>
        </w:rPr>
        <w:t xml:space="preserve"> граничит на севере с Зарайским и Каширским районом Московской области, на западе, юге и востоке – с Рязанской и Тульской областями. В </w:t>
      </w:r>
      <w:r>
        <w:rPr>
          <w:rFonts w:ascii="Times New Roman" w:hAnsi="Times New Roman"/>
          <w:sz w:val="24"/>
          <w:szCs w:val="24"/>
        </w:rPr>
        <w:t>городском округе</w:t>
      </w:r>
      <w:r w:rsidRPr="00246C44">
        <w:rPr>
          <w:rFonts w:ascii="Times New Roman" w:hAnsi="Times New Roman"/>
          <w:sz w:val="24"/>
          <w:szCs w:val="24"/>
        </w:rPr>
        <w:t xml:space="preserve"> официально проживает свыше 25 тысяч человек. </w:t>
      </w:r>
      <w:r>
        <w:rPr>
          <w:rFonts w:ascii="Times New Roman" w:hAnsi="Times New Roman"/>
          <w:sz w:val="24"/>
          <w:szCs w:val="24"/>
        </w:rPr>
        <w:t xml:space="preserve">Городской округ </w:t>
      </w:r>
      <w:r w:rsidRPr="00246C44">
        <w:rPr>
          <w:rFonts w:ascii="Times New Roman" w:hAnsi="Times New Roman"/>
          <w:sz w:val="24"/>
          <w:szCs w:val="24"/>
        </w:rPr>
        <w:t>Серебрян</w:t>
      </w:r>
      <w:r>
        <w:rPr>
          <w:rFonts w:ascii="Times New Roman" w:hAnsi="Times New Roman"/>
          <w:sz w:val="24"/>
          <w:szCs w:val="24"/>
        </w:rPr>
        <w:t xml:space="preserve">ые </w:t>
      </w:r>
      <w:r w:rsidRPr="00246C44">
        <w:rPr>
          <w:rFonts w:ascii="Times New Roman" w:hAnsi="Times New Roman"/>
          <w:sz w:val="24"/>
          <w:szCs w:val="24"/>
        </w:rPr>
        <w:t>Пруд</w:t>
      </w:r>
      <w:r>
        <w:rPr>
          <w:rFonts w:ascii="Times New Roman" w:hAnsi="Times New Roman"/>
          <w:sz w:val="24"/>
          <w:szCs w:val="24"/>
        </w:rPr>
        <w:t>ы</w:t>
      </w:r>
      <w:r w:rsidRPr="00246C44">
        <w:rPr>
          <w:rFonts w:ascii="Times New Roman" w:hAnsi="Times New Roman"/>
          <w:sz w:val="24"/>
          <w:szCs w:val="24"/>
        </w:rPr>
        <w:t xml:space="preserve"> занимает специфическое и особое место в геополитической картине Московской области. Его своеобразие определяется развитой транспортно-транзитной сетью, способствующей перевозке наркотиков. По территории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246C44">
        <w:rPr>
          <w:rFonts w:ascii="Times New Roman" w:hAnsi="Times New Roman"/>
          <w:sz w:val="24"/>
          <w:szCs w:val="24"/>
        </w:rPr>
        <w:t xml:space="preserve"> проходит трасса федерального значения «Москва – Каспий» южного направления, трасса «Кашира – </w:t>
      </w:r>
      <w:proofErr w:type="spellStart"/>
      <w:r w:rsidRPr="00246C44">
        <w:rPr>
          <w:rFonts w:ascii="Times New Roman" w:hAnsi="Times New Roman"/>
          <w:sz w:val="24"/>
          <w:szCs w:val="24"/>
        </w:rPr>
        <w:t>Кимовск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– Узловая», «Серебряные Пруды –Зарайск» - дороги местного значения. Около 9 880 человек населения проживает непосредственно в п. Серебряные Пруды и более 15 тысяч населения в 84 деревнях и селах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246C44">
        <w:rPr>
          <w:rFonts w:ascii="Times New Roman" w:hAnsi="Times New Roman"/>
          <w:sz w:val="24"/>
          <w:szCs w:val="24"/>
        </w:rPr>
        <w:t xml:space="preserve">. 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 На протяжении последних лет одним из наиболее проблемных вопросов остается борьба с незаконным оборотом наркотиков на территории </w:t>
      </w:r>
      <w:r>
        <w:rPr>
          <w:rFonts w:ascii="Times New Roman" w:hAnsi="Times New Roman"/>
          <w:sz w:val="24"/>
          <w:szCs w:val="24"/>
        </w:rPr>
        <w:t>городского округа</w:t>
      </w:r>
      <w:r w:rsidRPr="00246C44">
        <w:rPr>
          <w:rFonts w:ascii="Times New Roman" w:hAnsi="Times New Roman"/>
          <w:sz w:val="24"/>
          <w:szCs w:val="24"/>
        </w:rPr>
        <w:t>. На сегодняшний день сохраняется сложная криминогенная обстановка по данному направлению.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 Согласно статистическим данным, по количеству зарегистрированных преступлений наиболее криминогенным в течение пяти лет остается поселок Серебряные Пруды, территория с. </w:t>
      </w:r>
      <w:proofErr w:type="spellStart"/>
      <w:r w:rsidRPr="00246C44">
        <w:rPr>
          <w:rFonts w:ascii="Times New Roman" w:hAnsi="Times New Roman"/>
          <w:sz w:val="24"/>
          <w:szCs w:val="24"/>
        </w:rPr>
        <w:t>Узуново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и д. Дмитриевка. Совместно с наркологическим кабинетом ЦРБ ведётся </w:t>
      </w:r>
      <w:proofErr w:type="spellStart"/>
      <w:r w:rsidRPr="00246C44">
        <w:rPr>
          <w:rFonts w:ascii="Times New Roman" w:hAnsi="Times New Roman"/>
          <w:sz w:val="24"/>
          <w:szCs w:val="24"/>
        </w:rPr>
        <w:t>лечебно</w:t>
      </w:r>
      <w:proofErr w:type="spellEnd"/>
      <w:r w:rsidRPr="00246C44">
        <w:rPr>
          <w:rFonts w:ascii="Times New Roman" w:hAnsi="Times New Roman"/>
          <w:sz w:val="24"/>
          <w:szCs w:val="24"/>
        </w:rPr>
        <w:t xml:space="preserve"> профилактический учёт лиц, употребляющих наркотики и психотропные вещества. На учете в ОДН ОВД не состоит ни одного подростка, употребляющего наркотические, либо психотропные вещества.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246C44">
        <w:rPr>
          <w:rFonts w:ascii="Times New Roman" w:hAnsi="Times New Roman"/>
          <w:sz w:val="24"/>
          <w:szCs w:val="24"/>
        </w:rPr>
        <w:t xml:space="preserve">По статистическим данным, на сегодняшний день, в Комиссии по делам несовершеннолетних состоит на учете 40 семей, находящихся в социально-опасном положении, где воспитываются 67 несовершеннолетних детей. </w:t>
      </w:r>
    </w:p>
    <w:p w:rsidR="00F14AB6" w:rsidRPr="00246C44" w:rsidRDefault="00F14AB6" w:rsidP="00F14AB6">
      <w:pPr>
        <w:pStyle w:val="ab"/>
        <w:spacing w:line="240" w:lineRule="atLeast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246C44">
        <w:rPr>
          <w:rFonts w:ascii="Times New Roman" w:hAnsi="Times New Roman"/>
          <w:sz w:val="24"/>
          <w:szCs w:val="24"/>
        </w:rPr>
        <w:t xml:space="preserve">Сложившаяся оперативная </w:t>
      </w:r>
      <w:proofErr w:type="gramStart"/>
      <w:r w:rsidRPr="00246C44">
        <w:rPr>
          <w:rFonts w:ascii="Times New Roman" w:hAnsi="Times New Roman"/>
          <w:sz w:val="24"/>
          <w:szCs w:val="24"/>
        </w:rPr>
        <w:t>обстановка  дает</w:t>
      </w:r>
      <w:proofErr w:type="gramEnd"/>
      <w:r w:rsidRPr="00246C44">
        <w:rPr>
          <w:rFonts w:ascii="Times New Roman" w:hAnsi="Times New Roman"/>
          <w:sz w:val="24"/>
          <w:szCs w:val="24"/>
        </w:rPr>
        <w:t xml:space="preserve"> основание полагать, что количество преступлений по линии НОН в ближайшее время не уменьшится. На сегодняшний день на </w:t>
      </w:r>
      <w:r w:rsidR="00431609">
        <w:rPr>
          <w:rFonts w:ascii="Times New Roman" w:hAnsi="Times New Roman"/>
          <w:sz w:val="24"/>
          <w:szCs w:val="24"/>
        </w:rPr>
        <w:t xml:space="preserve">профилактическом </w:t>
      </w:r>
      <w:r w:rsidRPr="00246C44">
        <w:rPr>
          <w:rFonts w:ascii="Times New Roman" w:hAnsi="Times New Roman"/>
          <w:sz w:val="24"/>
          <w:szCs w:val="24"/>
        </w:rPr>
        <w:t xml:space="preserve">учете состоит </w:t>
      </w:r>
      <w:r w:rsidR="00431609">
        <w:rPr>
          <w:rFonts w:ascii="Times New Roman" w:hAnsi="Times New Roman"/>
          <w:sz w:val="24"/>
          <w:szCs w:val="24"/>
        </w:rPr>
        <w:t>20 несовершеннолетних</w:t>
      </w:r>
      <w:r w:rsidRPr="00246C44">
        <w:rPr>
          <w:rFonts w:ascii="Times New Roman" w:hAnsi="Times New Roman"/>
          <w:sz w:val="24"/>
          <w:szCs w:val="24"/>
        </w:rPr>
        <w:t>,</w:t>
      </w:r>
      <w:r w:rsidR="00431609">
        <w:rPr>
          <w:rFonts w:ascii="Times New Roman" w:hAnsi="Times New Roman"/>
          <w:sz w:val="24"/>
          <w:szCs w:val="24"/>
        </w:rPr>
        <w:t xml:space="preserve"> из них 15 человек являются учащимися средних образовательных школ городского округа.</w:t>
      </w: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Pr="00246C44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C4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Перечень мероприятий подпрограммы </w:t>
      </w:r>
      <w:r>
        <w:rPr>
          <w:rFonts w:ascii="Times New Roman" w:hAnsi="Times New Roman" w:cs="Times New Roman"/>
          <w:b/>
          <w:bCs/>
          <w:sz w:val="22"/>
          <w:szCs w:val="22"/>
        </w:rPr>
        <w:t>№ 2</w:t>
      </w:r>
    </w:p>
    <w:p w:rsidR="00F14AB6" w:rsidRPr="00246C44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 «Комплексные меры противодействия злоупотреблению </w:t>
      </w:r>
      <w:proofErr w:type="spellStart"/>
      <w:r w:rsidRPr="00246C44">
        <w:rPr>
          <w:rFonts w:ascii="Times New Roman" w:hAnsi="Times New Roman" w:cs="Times New Roman"/>
          <w:b/>
          <w:bCs/>
          <w:sz w:val="22"/>
          <w:szCs w:val="22"/>
        </w:rPr>
        <w:t>психоактивными</w:t>
      </w:r>
      <w:proofErr w:type="spellEnd"/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 веществами и</w:t>
      </w:r>
    </w:p>
    <w:p w:rsidR="00F14AB6" w:rsidRPr="00246C44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6C44">
        <w:rPr>
          <w:rFonts w:ascii="Times New Roman" w:hAnsi="Times New Roman" w:cs="Times New Roman"/>
          <w:b/>
          <w:bCs/>
          <w:sz w:val="22"/>
          <w:szCs w:val="22"/>
        </w:rPr>
        <w:t xml:space="preserve">незаконному обороту наркотиков» </w:t>
      </w:r>
    </w:p>
    <w:p w:rsidR="00F14AB6" w:rsidRPr="00246C44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3"/>
        <w:gridCol w:w="2704"/>
        <w:gridCol w:w="1092"/>
        <w:gridCol w:w="1202"/>
        <w:gridCol w:w="1340"/>
        <w:gridCol w:w="667"/>
        <w:gridCol w:w="46"/>
        <w:gridCol w:w="575"/>
        <w:gridCol w:w="9"/>
        <w:gridCol w:w="682"/>
        <w:gridCol w:w="52"/>
        <w:gridCol w:w="618"/>
        <w:gridCol w:w="52"/>
        <w:gridCol w:w="603"/>
        <w:gridCol w:w="12"/>
        <w:gridCol w:w="823"/>
        <w:gridCol w:w="1471"/>
        <w:gridCol w:w="2643"/>
      </w:tblGrid>
      <w:tr w:rsidR="00F14AB6" w:rsidRPr="00246C44" w:rsidTr="005462E7">
        <w:trPr>
          <w:trHeight w:val="323"/>
        </w:trPr>
        <w:tc>
          <w:tcPr>
            <w:tcW w:w="230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N   </w:t>
            </w:r>
            <w:r w:rsidRPr="00246C44">
              <w:rPr>
                <w:rFonts w:ascii="Times New Roman" w:hAnsi="Times New Roman" w:cs="Times New Roman"/>
              </w:rPr>
              <w:br/>
              <w:t>п/п</w:t>
            </w:r>
          </w:p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Мероприятия </w:t>
            </w:r>
            <w:r w:rsidRPr="00246C44">
              <w:rPr>
                <w:rFonts w:ascii="Times New Roman" w:hAnsi="Times New Roman" w:cs="Times New Roman"/>
              </w:rPr>
              <w:br/>
              <w:t>по реализации подпрограммы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Срок исполнения </w:t>
            </w:r>
            <w:r w:rsidRPr="00246C44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Объем финансирования </w:t>
            </w:r>
            <w:r w:rsidRPr="00246C44">
              <w:rPr>
                <w:rFonts w:ascii="Times New Roman" w:hAnsi="Times New Roman" w:cs="Times New Roman"/>
              </w:rPr>
              <w:br/>
              <w:t>мероприятия в 201</w:t>
            </w:r>
            <w:r w:rsidR="0081738F">
              <w:rPr>
                <w:rFonts w:ascii="Times New Roman" w:hAnsi="Times New Roman" w:cs="Times New Roman"/>
              </w:rPr>
              <w:t>6</w:t>
            </w:r>
            <w:r w:rsidRPr="00246C44">
              <w:rPr>
                <w:rFonts w:ascii="Times New Roman" w:hAnsi="Times New Roman" w:cs="Times New Roman"/>
              </w:rPr>
              <w:t xml:space="preserve"> году (тыс. руб.)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Всего (тыс. руб.) </w:t>
            </w:r>
          </w:p>
        </w:tc>
        <w:tc>
          <w:tcPr>
            <w:tcW w:w="1135" w:type="pct"/>
            <w:gridSpan w:val="10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/>
              </w:rPr>
            </w:pPr>
            <w:r w:rsidRPr="00246C44">
              <w:rPr>
                <w:rFonts w:ascii="Times New Roman" w:hAnsi="Times New Roman" w:cs="Times New Roman"/>
              </w:rPr>
              <w:t>Ответственный</w:t>
            </w:r>
            <w:r w:rsidRPr="00246C44">
              <w:rPr>
                <w:rFonts w:ascii="Times New Roman" w:hAnsi="Times New Roman" w:cs="Times New Roman"/>
              </w:rPr>
              <w:br/>
              <w:t xml:space="preserve">за </w:t>
            </w:r>
            <w:r w:rsidRPr="00246C44">
              <w:rPr>
                <w:rFonts w:ascii="Times New Roman" w:hAnsi="Times New Roman"/>
              </w:rPr>
              <w:t>выполнение</w:t>
            </w:r>
            <w:r w:rsidRPr="00246C44">
              <w:rPr>
                <w:rFonts w:ascii="Times New Roman" w:hAnsi="Times New Roman"/>
              </w:rPr>
              <w:br/>
            </w:r>
            <w:proofErr w:type="gramStart"/>
            <w:r w:rsidRPr="00246C44">
              <w:rPr>
                <w:rFonts w:ascii="Times New Roman" w:hAnsi="Times New Roman"/>
              </w:rPr>
              <w:t xml:space="preserve">мероприятия  </w:t>
            </w:r>
            <w:r w:rsidRPr="00246C44">
              <w:rPr>
                <w:rFonts w:ascii="Times New Roman" w:hAnsi="Times New Roman"/>
              </w:rPr>
              <w:br/>
              <w:t>подпрограммы</w:t>
            </w:r>
            <w:proofErr w:type="gramEnd"/>
          </w:p>
        </w:tc>
        <w:tc>
          <w:tcPr>
            <w:tcW w:w="864" w:type="pct"/>
            <w:vMerge w:val="restar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Результаты </w:t>
            </w:r>
            <w:proofErr w:type="gramStart"/>
            <w:r w:rsidRPr="00246C44">
              <w:rPr>
                <w:rFonts w:ascii="Times New Roman" w:hAnsi="Times New Roman" w:cs="Times New Roman"/>
              </w:rPr>
              <w:t xml:space="preserve">выполнения  </w:t>
            </w:r>
            <w:r w:rsidRPr="00246C44">
              <w:rPr>
                <w:rFonts w:ascii="Times New Roman" w:hAnsi="Times New Roman" w:cs="Times New Roman"/>
              </w:rPr>
              <w:br/>
              <w:t>мероприятий</w:t>
            </w:r>
            <w:proofErr w:type="gramEnd"/>
            <w:r w:rsidRPr="00246C44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</w:tr>
      <w:tr w:rsidR="00F14AB6" w:rsidRPr="00246C44" w:rsidTr="005462E7">
        <w:trPr>
          <w:trHeight w:val="983"/>
        </w:trPr>
        <w:tc>
          <w:tcPr>
            <w:tcW w:w="230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F14AB6" w:rsidRPr="00246C44" w:rsidRDefault="0081738F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23" w:type="pct"/>
            <w:shd w:val="clear" w:color="auto" w:fill="auto"/>
          </w:tcPr>
          <w:p w:rsidR="00F14AB6" w:rsidRPr="00246C44" w:rsidRDefault="0081738F" w:rsidP="00D817F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F14AB6" w:rsidRPr="00246C44" w:rsidRDefault="0081738F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F14AB6" w:rsidRPr="00246C44" w:rsidRDefault="0081738F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9" w:type="pct"/>
            <w:shd w:val="clear" w:color="auto" w:fill="auto"/>
          </w:tcPr>
          <w:p w:rsidR="00F14AB6" w:rsidRPr="00246C44" w:rsidRDefault="0081738F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81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F14AB6" w:rsidRPr="00246C44" w:rsidRDefault="00F14AB6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AB6" w:rsidRPr="00246C44" w:rsidTr="005462E7">
        <w:trPr>
          <w:trHeight w:val="114"/>
        </w:trPr>
        <w:tc>
          <w:tcPr>
            <w:tcW w:w="230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8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1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pct"/>
            <w:shd w:val="clear" w:color="auto" w:fill="auto"/>
          </w:tcPr>
          <w:p w:rsidR="00F14AB6" w:rsidRPr="00246C44" w:rsidRDefault="00F14AB6" w:rsidP="00D817F3">
            <w:pPr>
              <w:pStyle w:val="ConsPlusCell"/>
              <w:rPr>
                <w:rFonts w:ascii="Times New Roman" w:hAnsi="Times New Roman" w:cs="Times New Roman"/>
              </w:rPr>
            </w:pPr>
            <w:bookmarkStart w:id="1" w:name="Par488"/>
            <w:bookmarkEnd w:id="1"/>
            <w:r w:rsidRPr="00246C44">
              <w:rPr>
                <w:rFonts w:ascii="Times New Roman" w:hAnsi="Times New Roman" w:cs="Times New Roman"/>
              </w:rPr>
              <w:t>13</w:t>
            </w:r>
          </w:p>
        </w:tc>
      </w:tr>
      <w:tr w:rsidR="0081738F" w:rsidRPr="00246C44" w:rsidTr="005462E7">
        <w:trPr>
          <w:trHeight w:val="260"/>
        </w:trPr>
        <w:tc>
          <w:tcPr>
            <w:tcW w:w="230" w:type="pct"/>
            <w:vMerge w:val="restart"/>
            <w:shd w:val="clear" w:color="auto" w:fill="auto"/>
          </w:tcPr>
          <w:p w:rsidR="0081738F" w:rsidRPr="00246C44" w:rsidRDefault="00652C6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81738F" w:rsidRPr="00246C4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81738F" w:rsidRPr="00246C44" w:rsidRDefault="00652C6F" w:rsidP="0081738F">
            <w:pPr>
              <w:ind w:firstLine="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Задача подпрограммы:</w:t>
            </w:r>
          </w:p>
          <w:p w:rsidR="0081738F" w:rsidRPr="00246C44" w:rsidRDefault="00652C6F" w:rsidP="0081738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D23CD">
              <w:rPr>
                <w:rFonts w:ascii="Times New Roman" w:hAnsi="Times New Roman"/>
                <w:b/>
                <w:sz w:val="20"/>
                <w:szCs w:val="20"/>
              </w:rPr>
              <w:t>Увеличение количества лиц, с диагнозом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потребление наркотических средств с вредными последствиями, поставленных на диспансерный учет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218" w:type="pct"/>
            <w:shd w:val="clear" w:color="auto" w:fill="auto"/>
          </w:tcPr>
          <w:p w:rsidR="0081738F" w:rsidRDefault="00DF28F0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Pr="00246C44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223" w:type="pct"/>
            <w:shd w:val="clear" w:color="auto" w:fill="auto"/>
          </w:tcPr>
          <w:p w:rsidR="0081738F" w:rsidRPr="00246C44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Pr="00246C44" w:rsidRDefault="00DF28F0" w:rsidP="0081738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Pr="00246C44" w:rsidRDefault="00DF28F0" w:rsidP="0081738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269" w:type="pct"/>
            <w:shd w:val="clear" w:color="auto" w:fill="auto"/>
          </w:tcPr>
          <w:p w:rsidR="0081738F" w:rsidRPr="00246C44" w:rsidRDefault="00DF28F0" w:rsidP="0081738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652C6F" w:rsidRPr="00652C6F" w:rsidRDefault="00652C6F" w:rsidP="00652C6F">
            <w:pPr>
              <w:shd w:val="clear" w:color="auto" w:fill="FFFFFF"/>
              <w:ind w:left="17"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52C6F">
              <w:rPr>
                <w:rFonts w:ascii="Times New Roman" w:hAnsi="Times New Roman"/>
                <w:sz w:val="20"/>
                <w:szCs w:val="20"/>
              </w:rPr>
              <w:t xml:space="preserve">Ежегодное увеличение количества образовательных организаций и числа обучающихся, охваченных профилактическими </w:t>
            </w:r>
            <w:proofErr w:type="gramStart"/>
            <w:r w:rsidRPr="00652C6F">
              <w:rPr>
                <w:rFonts w:ascii="Times New Roman" w:hAnsi="Times New Roman"/>
                <w:sz w:val="20"/>
                <w:szCs w:val="20"/>
              </w:rPr>
              <w:t>анти-наркотическими</w:t>
            </w:r>
            <w:proofErr w:type="gramEnd"/>
            <w:r w:rsidRPr="00652C6F">
              <w:rPr>
                <w:rFonts w:ascii="Times New Roman" w:hAnsi="Times New Roman"/>
                <w:sz w:val="20"/>
                <w:szCs w:val="20"/>
              </w:rPr>
              <w:t xml:space="preserve"> программами, рекомендованными</w:t>
            </w:r>
            <w:r w:rsidR="00FD79CD">
              <w:rPr>
                <w:rFonts w:ascii="Times New Roman" w:hAnsi="Times New Roman"/>
                <w:sz w:val="20"/>
                <w:szCs w:val="20"/>
              </w:rPr>
              <w:t xml:space="preserve"> Министер</w:t>
            </w:r>
            <w:r w:rsidRPr="00652C6F">
              <w:rPr>
                <w:rFonts w:ascii="Times New Roman" w:hAnsi="Times New Roman"/>
                <w:sz w:val="20"/>
                <w:szCs w:val="20"/>
              </w:rPr>
              <w:t>ством образования Московской области.</w:t>
            </w:r>
          </w:p>
          <w:p w:rsidR="0081738F" w:rsidRPr="00246C44" w:rsidRDefault="0081738F" w:rsidP="0081738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38F" w:rsidRPr="00246C44" w:rsidTr="005462E7">
        <w:trPr>
          <w:trHeight w:val="156"/>
        </w:trPr>
        <w:tc>
          <w:tcPr>
            <w:tcW w:w="230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81738F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81738F" w:rsidRDefault="00DF28F0" w:rsidP="0081738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8F0" w:rsidRPr="00246C44" w:rsidTr="005462E7">
        <w:trPr>
          <w:trHeight w:val="168"/>
        </w:trPr>
        <w:tc>
          <w:tcPr>
            <w:tcW w:w="230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F28F0" w:rsidRPr="00246C44" w:rsidRDefault="00DF28F0" w:rsidP="00DF28F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F28F0" w:rsidRDefault="00DF28F0" w:rsidP="00DF28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DF28F0" w:rsidRPr="00246C44" w:rsidRDefault="00DF28F0" w:rsidP="00DF28F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F28F0" w:rsidRPr="00246C44" w:rsidRDefault="00DF28F0" w:rsidP="00DF28F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F28F0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F28F0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F28F0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F28F0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F28F0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F28F0" w:rsidRPr="00246C44" w:rsidRDefault="00DF28F0" w:rsidP="00DF28F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8F0" w:rsidRPr="00246C44" w:rsidTr="005462E7">
        <w:trPr>
          <w:trHeight w:val="216"/>
        </w:trPr>
        <w:tc>
          <w:tcPr>
            <w:tcW w:w="230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F28F0" w:rsidRPr="00246C44" w:rsidRDefault="00DF28F0" w:rsidP="00DF28F0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F28F0" w:rsidRDefault="00DF28F0" w:rsidP="00DF28F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DF28F0" w:rsidRPr="00246C44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218" w:type="pct"/>
            <w:shd w:val="clear" w:color="auto" w:fill="auto"/>
          </w:tcPr>
          <w:p w:rsidR="00DF28F0" w:rsidRDefault="00DF28F0" w:rsidP="00DF28F0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2694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F28F0" w:rsidRPr="00246C44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223" w:type="pct"/>
            <w:shd w:val="clear" w:color="auto" w:fill="auto"/>
          </w:tcPr>
          <w:p w:rsidR="00DF28F0" w:rsidRPr="00246C44" w:rsidRDefault="00DF28F0" w:rsidP="00DF28F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F28F0" w:rsidRPr="00246C44" w:rsidRDefault="00DF28F0" w:rsidP="00DF28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F28F0" w:rsidRPr="00246C44" w:rsidRDefault="00DF28F0" w:rsidP="00DF28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269" w:type="pct"/>
            <w:shd w:val="clear" w:color="auto" w:fill="auto"/>
          </w:tcPr>
          <w:p w:rsidR="00DF28F0" w:rsidRPr="00246C44" w:rsidRDefault="00DF28F0" w:rsidP="00DF28F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481" w:type="pct"/>
            <w:vMerge/>
            <w:shd w:val="clear" w:color="auto" w:fill="auto"/>
          </w:tcPr>
          <w:p w:rsidR="00DF28F0" w:rsidRPr="00246C44" w:rsidRDefault="00DF28F0" w:rsidP="00DF28F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F28F0" w:rsidRPr="00246C44" w:rsidRDefault="00DF28F0" w:rsidP="00DF28F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38F" w:rsidRPr="00246C44" w:rsidTr="005462E7">
        <w:trPr>
          <w:trHeight w:val="3862"/>
        </w:trPr>
        <w:tc>
          <w:tcPr>
            <w:tcW w:w="230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81738F" w:rsidRPr="00246C44" w:rsidRDefault="00DF28F0" w:rsidP="00817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Pr="00246C44" w:rsidRDefault="00DF28F0" w:rsidP="00817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81738F" w:rsidRPr="00246C44" w:rsidRDefault="00DF28F0" w:rsidP="00817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Pr="00246C44" w:rsidRDefault="00DF28F0" w:rsidP="00817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Pr="00246C44" w:rsidRDefault="00DF28F0" w:rsidP="0081738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81738F" w:rsidRPr="00246C44" w:rsidRDefault="00DF28F0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7EF6" w:rsidRPr="00246C44" w:rsidTr="005462E7">
        <w:trPr>
          <w:trHeight w:val="1987"/>
        </w:trPr>
        <w:tc>
          <w:tcPr>
            <w:tcW w:w="230" w:type="pct"/>
            <w:vMerge w:val="restart"/>
            <w:shd w:val="clear" w:color="auto" w:fill="auto"/>
          </w:tcPr>
          <w:p w:rsidR="00E87EF6" w:rsidRPr="00246C44" w:rsidRDefault="00E87EF6" w:rsidP="00E87EF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  <w:r w:rsidRPr="00246C44">
              <w:rPr>
                <w:rFonts w:ascii="Times New Roman" w:hAnsi="Times New Roman" w:cs="Times New Roman"/>
                <w:lang w:eastAsia="en-US"/>
              </w:rPr>
              <w:t>.1.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E87EF6" w:rsidRPr="00246C44" w:rsidRDefault="00E87EF6" w:rsidP="00E87EF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Основное мероприятие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E87EF6" w:rsidRPr="00246C44" w:rsidRDefault="00E87EF6" w:rsidP="00E87EF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87EF6" w:rsidRPr="00246C44" w:rsidRDefault="00E87EF6" w:rsidP="00E87EF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Весь период</w:t>
            </w:r>
          </w:p>
        </w:tc>
        <w:tc>
          <w:tcPr>
            <w:tcW w:w="393" w:type="pct"/>
            <w:shd w:val="clear" w:color="auto" w:fill="auto"/>
          </w:tcPr>
          <w:p w:rsidR="00E87EF6" w:rsidRDefault="00E87EF6" w:rsidP="00E87EF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E87EF6" w:rsidRPr="00246C44" w:rsidRDefault="00E87EF6" w:rsidP="00E87EF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218" w:type="pct"/>
            <w:shd w:val="clear" w:color="auto" w:fill="auto"/>
          </w:tcPr>
          <w:p w:rsidR="00E87EF6" w:rsidRDefault="00E87EF6" w:rsidP="00E87EF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87EF6" w:rsidRPr="00246C44" w:rsidRDefault="00E87EF6" w:rsidP="00E87EF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223" w:type="pct"/>
            <w:shd w:val="clear" w:color="auto" w:fill="auto"/>
          </w:tcPr>
          <w:p w:rsidR="00E87EF6" w:rsidRPr="00246C44" w:rsidRDefault="00E87EF6" w:rsidP="00E87EF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87EF6" w:rsidRPr="00246C44" w:rsidRDefault="00E87EF6" w:rsidP="00E87EF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87EF6" w:rsidRPr="00246C44" w:rsidRDefault="00E87EF6" w:rsidP="00E87EF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69" w:type="pct"/>
            <w:shd w:val="clear" w:color="auto" w:fill="auto"/>
          </w:tcPr>
          <w:p w:rsidR="00E87EF6" w:rsidRPr="00246C44" w:rsidRDefault="00E87EF6" w:rsidP="00E87EF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E87EF6" w:rsidRPr="00246C44" w:rsidRDefault="00E87EF6" w:rsidP="00E87EF6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Отдел культуры и делам молодежи, </w:t>
            </w:r>
            <w:r w:rsidRPr="00246C44">
              <w:rPr>
                <w:rFonts w:ascii="Times New Roman" w:hAnsi="Times New Roman"/>
              </w:rPr>
              <w:t xml:space="preserve">Отдел по физической культуре и спорту, </w:t>
            </w:r>
            <w:r w:rsidRPr="00246C44">
              <w:rPr>
                <w:rFonts w:ascii="Times New Roman" w:hAnsi="Times New Roman" w:cs="Times New Roman"/>
              </w:rPr>
              <w:t xml:space="preserve">Управление образования, КДН и ЗП, </w:t>
            </w:r>
            <w:r w:rsidRPr="00246C44">
              <w:rPr>
                <w:rFonts w:ascii="Times New Roman" w:hAnsi="Times New Roman" w:cs="Times New Roman"/>
                <w:lang w:eastAsia="ar-SA"/>
              </w:rPr>
              <w:t>(ГБУЗ «Серебряно-</w:t>
            </w:r>
            <w:r>
              <w:rPr>
                <w:rFonts w:ascii="Times New Roman" w:hAnsi="Times New Roman" w:cs="Times New Roman"/>
                <w:lang w:eastAsia="ar-SA"/>
              </w:rPr>
              <w:t>Прудская ЦРБ»)</w:t>
            </w:r>
            <w:r w:rsidRPr="00246C44">
              <w:rPr>
                <w:rFonts w:ascii="Times New Roman" w:hAnsi="Times New Roman" w:cs="Times New Roman"/>
                <w:lang w:eastAsia="ar-SA"/>
              </w:rPr>
              <w:t xml:space="preserve">, </w:t>
            </w:r>
            <w:r w:rsidRPr="00246C44">
              <w:rPr>
                <w:rFonts w:ascii="Times New Roman" w:hAnsi="Times New Roman" w:cs="Times New Roman"/>
              </w:rPr>
              <w:t>ОМВД России</w:t>
            </w:r>
            <w:r>
              <w:rPr>
                <w:rFonts w:ascii="Times New Roman" w:hAnsi="Times New Roman" w:cs="Times New Roman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>. Серебряные Пруды</w:t>
            </w:r>
            <w:r w:rsidRPr="00246C4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Территориальное управление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E87EF6" w:rsidRPr="00034B6A" w:rsidRDefault="00E87EF6" w:rsidP="00E87EF6">
            <w:pPr>
              <w:shd w:val="clear" w:color="auto" w:fill="FFFFFF"/>
              <w:ind w:left="17" w:right="5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4B6A">
              <w:rPr>
                <w:rFonts w:ascii="Times New Roman" w:hAnsi="Times New Roman"/>
                <w:sz w:val="20"/>
                <w:szCs w:val="20"/>
              </w:rPr>
              <w:t>Ежегодное увеличение количества образовател</w:t>
            </w:r>
            <w:r>
              <w:rPr>
                <w:rFonts w:ascii="Times New Roman" w:hAnsi="Times New Roman"/>
                <w:sz w:val="20"/>
                <w:szCs w:val="20"/>
              </w:rPr>
              <w:t>ьных организаций и числа обучающихся, охваченных профилак</w:t>
            </w:r>
            <w:r w:rsidRPr="00034B6A">
              <w:rPr>
                <w:rFonts w:ascii="Times New Roman" w:hAnsi="Times New Roman"/>
                <w:sz w:val="20"/>
                <w:szCs w:val="20"/>
              </w:rPr>
              <w:t>тическими антинаркотическими програм</w:t>
            </w:r>
            <w:r>
              <w:rPr>
                <w:rFonts w:ascii="Times New Roman" w:hAnsi="Times New Roman"/>
                <w:sz w:val="20"/>
                <w:szCs w:val="20"/>
              </w:rPr>
              <w:t>мами, рекомендованными Министерством образова</w:t>
            </w:r>
            <w:r w:rsidRPr="00034B6A">
              <w:rPr>
                <w:rFonts w:ascii="Times New Roman" w:hAnsi="Times New Roman"/>
                <w:sz w:val="20"/>
                <w:szCs w:val="20"/>
              </w:rPr>
              <w:t>ния Московской области.</w:t>
            </w:r>
          </w:p>
          <w:p w:rsidR="00E87EF6" w:rsidRPr="00246C44" w:rsidRDefault="00E87EF6" w:rsidP="00E87EF6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38F" w:rsidRPr="00246C44" w:rsidTr="005462E7">
        <w:trPr>
          <w:trHeight w:val="156"/>
        </w:trPr>
        <w:tc>
          <w:tcPr>
            <w:tcW w:w="230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81738F" w:rsidP="008173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38F" w:rsidRPr="00246C44" w:rsidTr="005462E7">
        <w:trPr>
          <w:trHeight w:val="228"/>
        </w:trPr>
        <w:tc>
          <w:tcPr>
            <w:tcW w:w="230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81738F" w:rsidP="008173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29AF" w:rsidRPr="00246C44" w:rsidTr="005462E7">
        <w:trPr>
          <w:trHeight w:val="216"/>
        </w:trPr>
        <w:tc>
          <w:tcPr>
            <w:tcW w:w="230" w:type="pct"/>
            <w:vMerge/>
            <w:shd w:val="clear" w:color="auto" w:fill="auto"/>
          </w:tcPr>
          <w:p w:rsidR="00F329AF" w:rsidRPr="00246C44" w:rsidRDefault="00F329AF" w:rsidP="00F329A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F329AF" w:rsidRPr="00246C44" w:rsidRDefault="00F329AF" w:rsidP="00F329A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F329AF" w:rsidRPr="00246C44" w:rsidRDefault="00F329AF" w:rsidP="00F329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F329AF" w:rsidRDefault="00F329AF" w:rsidP="00F329A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F329AF" w:rsidRPr="00246C44" w:rsidRDefault="00E87EF6" w:rsidP="00F329A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218" w:type="pct"/>
            <w:shd w:val="clear" w:color="auto" w:fill="auto"/>
          </w:tcPr>
          <w:p w:rsidR="00F329AF" w:rsidRDefault="00E87EF6" w:rsidP="00F329A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F329AF" w:rsidRPr="00246C44" w:rsidRDefault="00E87EF6" w:rsidP="00F329A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223" w:type="pct"/>
            <w:shd w:val="clear" w:color="auto" w:fill="auto"/>
          </w:tcPr>
          <w:p w:rsidR="00F329AF" w:rsidRPr="00246C44" w:rsidRDefault="00E87EF6" w:rsidP="00F329A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F329AF" w:rsidRPr="00246C44" w:rsidRDefault="00E87EF6" w:rsidP="00F329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F329AF" w:rsidRPr="00246C44" w:rsidRDefault="00E87EF6" w:rsidP="00F329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269" w:type="pct"/>
            <w:shd w:val="clear" w:color="auto" w:fill="auto"/>
          </w:tcPr>
          <w:p w:rsidR="00F329AF" w:rsidRPr="00246C44" w:rsidRDefault="00E87EF6" w:rsidP="00F329A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481" w:type="pct"/>
            <w:vMerge/>
            <w:shd w:val="clear" w:color="auto" w:fill="auto"/>
          </w:tcPr>
          <w:p w:rsidR="00F329AF" w:rsidRPr="00246C44" w:rsidRDefault="00F329AF" w:rsidP="00F329A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F329AF" w:rsidRPr="00246C44" w:rsidRDefault="00F329AF" w:rsidP="00F329A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738F" w:rsidRPr="00246C44" w:rsidTr="005462E7">
        <w:trPr>
          <w:trHeight w:val="1356"/>
        </w:trPr>
        <w:tc>
          <w:tcPr>
            <w:tcW w:w="230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81738F" w:rsidRDefault="0081738F" w:rsidP="008173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81738F" w:rsidRPr="00246C44" w:rsidRDefault="0081738F" w:rsidP="008173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81738F" w:rsidRPr="00246C44" w:rsidRDefault="0081738F" w:rsidP="0081738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81738F" w:rsidRPr="00246C44" w:rsidRDefault="0081738F" w:rsidP="0081738F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81738F" w:rsidRPr="00246C44" w:rsidRDefault="0081738F" w:rsidP="0081738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A05" w:rsidRPr="00246C44" w:rsidTr="005462E7">
        <w:trPr>
          <w:trHeight w:val="396"/>
        </w:trPr>
        <w:tc>
          <w:tcPr>
            <w:tcW w:w="230" w:type="pct"/>
            <w:vMerge w:val="restart"/>
            <w:shd w:val="clear" w:color="auto" w:fill="auto"/>
          </w:tcPr>
          <w:p w:rsidR="00D37A05" w:rsidRPr="00246C44" w:rsidRDefault="00D37A05" w:rsidP="008142E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46C44">
              <w:rPr>
                <w:rFonts w:ascii="Times New Roman" w:hAnsi="Times New Roman" w:cs="Times New Roman"/>
              </w:rPr>
              <w:t>.1.1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37A05" w:rsidRPr="00246C44" w:rsidRDefault="005B6971" w:rsidP="005B697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и распространение печатной продукции, средств</w:t>
            </w:r>
            <w:r w:rsidR="00D37A05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наглядной агитации (буклеты, плакаты, листовки и т.д.), направленных на противодействие незаконному потреблению и незаконному обороту наркотиков с дальнейшим размещением данной наглядной агитации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="00D37A05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местах массового досуга молодежи и пребывания граждан, а также </w:t>
            </w:r>
            <w:r w:rsidR="00D37A05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в качестве уличной социальной рекламы.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37A05" w:rsidRPr="00246C44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lastRenderedPageBreak/>
              <w:t>Весь период</w:t>
            </w:r>
          </w:p>
        </w:tc>
        <w:tc>
          <w:tcPr>
            <w:tcW w:w="393" w:type="pct"/>
            <w:shd w:val="clear" w:color="auto" w:fill="auto"/>
          </w:tcPr>
          <w:p w:rsidR="00D37A05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8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3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9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37A05" w:rsidRPr="00246C44" w:rsidRDefault="00D37A05" w:rsidP="00D37A05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детей и молодежи к наркотикам,</w:t>
            </w:r>
            <w:r w:rsidR="002B0F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2B0F35">
              <w:rPr>
                <w:rFonts w:ascii="Times New Roman" w:hAnsi="Times New Roman"/>
                <w:sz w:val="20"/>
                <w:szCs w:val="20"/>
              </w:rPr>
              <w:t>токсикоманам</w:t>
            </w:r>
            <w:proofErr w:type="gram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а также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алкоголесодержащей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</w:tr>
      <w:tr w:rsidR="00D37A05" w:rsidRPr="00246C44" w:rsidTr="005462E7">
        <w:trPr>
          <w:trHeight w:val="516"/>
        </w:trPr>
        <w:tc>
          <w:tcPr>
            <w:tcW w:w="230" w:type="pct"/>
            <w:vMerge/>
            <w:shd w:val="clear" w:color="auto" w:fill="auto"/>
          </w:tcPr>
          <w:p w:rsidR="00D37A05" w:rsidRPr="00246C44" w:rsidRDefault="00D37A05" w:rsidP="00D37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37A05" w:rsidRPr="00246C44" w:rsidRDefault="00D37A05" w:rsidP="00D37A0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37A05" w:rsidRPr="00246C44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37A05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D37A05" w:rsidRPr="00246C44" w:rsidRDefault="00D37A05" w:rsidP="00D37A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37A05" w:rsidRPr="00246C44" w:rsidRDefault="00D37A05" w:rsidP="00D37A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A05" w:rsidRPr="00246C44" w:rsidTr="005462E7">
        <w:trPr>
          <w:trHeight w:val="444"/>
        </w:trPr>
        <w:tc>
          <w:tcPr>
            <w:tcW w:w="230" w:type="pct"/>
            <w:vMerge/>
            <w:shd w:val="clear" w:color="auto" w:fill="auto"/>
          </w:tcPr>
          <w:p w:rsidR="00D37A05" w:rsidRPr="00246C44" w:rsidRDefault="00D37A05" w:rsidP="00D37A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37A05" w:rsidRPr="00246C44" w:rsidRDefault="00D37A05" w:rsidP="00D37A0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37A05" w:rsidRPr="00246C44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37A05" w:rsidRDefault="00D37A05" w:rsidP="00D37A0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D37A05" w:rsidRPr="00246C44" w:rsidRDefault="00D37A05" w:rsidP="00D37A0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37A05" w:rsidRPr="00246C44" w:rsidRDefault="00D37A05" w:rsidP="00D37A0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37A05" w:rsidRPr="00246C44" w:rsidRDefault="00D37A05" w:rsidP="00D37A0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230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06" w:type="pct"/>
            <w:gridSpan w:val="3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3" w:type="pct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" w:type="pct"/>
            <w:gridSpan w:val="2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18" w:type="pct"/>
            <w:gridSpan w:val="3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55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3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gridSpan w:val="3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</w:tcPr>
          <w:p w:rsidR="002B0F35" w:rsidRPr="00246C44" w:rsidRDefault="002B0F35" w:rsidP="002B0F3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культуры и делам молодежи</w:t>
            </w: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196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Отдел по </w:t>
            </w: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физической культуре и спорту</w:t>
            </w: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702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2B0F35" w:rsidRPr="00246C44" w:rsidRDefault="002B0F35" w:rsidP="002B0F3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184"/>
        </w:trPr>
        <w:tc>
          <w:tcPr>
            <w:tcW w:w="230" w:type="pct"/>
            <w:vMerge w:val="restart"/>
            <w:shd w:val="clear" w:color="auto" w:fill="auto"/>
          </w:tcPr>
          <w:p w:rsidR="002B0F35" w:rsidRPr="00246C44" w:rsidRDefault="002B0F35" w:rsidP="008142E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46C44">
              <w:rPr>
                <w:rFonts w:ascii="Times New Roman" w:hAnsi="Times New Roman" w:cs="Times New Roman"/>
              </w:rPr>
              <w:t>.1.2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Проведение лекций, бесед по профилактике наркомании, токсикомании, алкоголизма и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табакокурения</w:t>
            </w:r>
            <w:proofErr w:type="spellEnd"/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для учащихся с привлечени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ем представителей ОМВД России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Общественного движения «Боевое братство», духовенства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Реализуется без привлечения средств местного бюджета и иных источников</w:t>
            </w:r>
          </w:p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246C44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ю</w:t>
            </w: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2B0F35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детей и молодежи к наркотикам,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токсическим веществам,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а также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алкоголесодержащей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  <w:p w:rsidR="002B0F35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276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36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84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631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286"/>
        </w:trPr>
        <w:tc>
          <w:tcPr>
            <w:tcW w:w="230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246C44">
              <w:rPr>
                <w:rFonts w:ascii="Times New Roman" w:hAnsi="Times New Roman" w:cs="Times New Roman"/>
              </w:rPr>
              <w:t>.1.3.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Выступления на родительских собраниях в образовательных учреждениях с привлечением представителей ветеранов ОМВД, Общественного движения «Боевое братство», духовенства,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ГБУЗ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«Серебряно-Прудская ЦРБ»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Реализуется без привлечения средств местного бюджета и иных источников</w:t>
            </w:r>
          </w:p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46C44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246C44">
              <w:rPr>
                <w:rFonts w:ascii="Times New Roman" w:hAnsi="Times New Roman" w:cs="Times New Roman"/>
              </w:rPr>
              <w:t>образовани</w:t>
            </w:r>
            <w:r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Доведение до родителей несовершеннолетних информации о необходимости изменения ценностного отношения детей и молодежи к наркотикам, а также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алкоголесодержащей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продукции</w:t>
            </w:r>
          </w:p>
        </w:tc>
      </w:tr>
      <w:tr w:rsidR="002B0F35" w:rsidRPr="00246C44" w:rsidTr="005462E7">
        <w:trPr>
          <w:trHeight w:val="240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Pr="00246C44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264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18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60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tabs>
                <w:tab w:val="center" w:pos="4677"/>
                <w:tab w:val="right" w:pos="9355"/>
              </w:tabs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169"/>
        </w:trPr>
        <w:tc>
          <w:tcPr>
            <w:tcW w:w="230" w:type="pct"/>
            <w:vMerge w:val="restart"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.1.4.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«круглых столов», пресс-конференций и семинаров по проблемам профилактики наркомании и токсикомании среди молодежи с участием духовенства, пре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дставителей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«Боевого Братства»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ОМВД России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lastRenderedPageBreak/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2B0F35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  <w:r w:rsidRPr="00246C44">
              <w:rPr>
                <w:rFonts w:ascii="Times New Roman" w:hAnsi="Times New Roman"/>
              </w:rPr>
              <w:t xml:space="preserve">Реализуется без привлечения средств местного бюджета и иных </w:t>
            </w:r>
            <w:r w:rsidRPr="00246C44">
              <w:rPr>
                <w:rFonts w:ascii="Times New Roman" w:hAnsi="Times New Roman"/>
              </w:rPr>
              <w:lastRenderedPageBreak/>
              <w:t>источников</w:t>
            </w:r>
          </w:p>
          <w:p w:rsidR="002B0F35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2B0F35" w:rsidRPr="00246C44" w:rsidRDefault="002B0F35" w:rsidP="002B0F35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2B0F35" w:rsidRPr="00246C44" w:rsidRDefault="00FD79CD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  <w:r w:rsidR="002B0F35" w:rsidRPr="00246C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0F35" w:rsidRPr="00246C44" w:rsidRDefault="002B0F35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 и делам молодежи,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Изменение ценностного отношения молодежи к наркотикам, а также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алкоголесодержащей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продукции, выработка общей стратегии противодействия </w:t>
            </w: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наркомании, алкоголизма, токсикомании</w:t>
            </w:r>
          </w:p>
        </w:tc>
      </w:tr>
      <w:tr w:rsidR="002B0F35" w:rsidRPr="00246C44" w:rsidTr="005462E7">
        <w:trPr>
          <w:trHeight w:val="405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300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</w:t>
            </w:r>
            <w:r>
              <w:rPr>
                <w:rFonts w:ascii="Times New Roman" w:hAnsi="Times New Roman" w:cs="Times New Roman"/>
              </w:rPr>
              <w:lastRenderedPageBreak/>
              <w:t>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264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F35" w:rsidRPr="00246C44" w:rsidTr="005462E7">
        <w:trPr>
          <w:trHeight w:val="717"/>
        </w:trPr>
        <w:tc>
          <w:tcPr>
            <w:tcW w:w="230" w:type="pct"/>
            <w:vMerge/>
            <w:shd w:val="clear" w:color="auto" w:fill="auto"/>
          </w:tcPr>
          <w:p w:rsidR="002B0F35" w:rsidRPr="00246C44" w:rsidRDefault="002B0F35" w:rsidP="002B0F3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B0F35" w:rsidRPr="00246C44" w:rsidRDefault="002B0F35" w:rsidP="002B0F35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B0F35" w:rsidRPr="00246C44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B0F35" w:rsidRDefault="002B0F35" w:rsidP="002B0F3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2B0F35" w:rsidRDefault="002B0F35" w:rsidP="002B0F35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2B0F35" w:rsidRPr="00246C44" w:rsidRDefault="002B0F35" w:rsidP="002B0F35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B0F35" w:rsidRPr="00246C44" w:rsidRDefault="002B0F35" w:rsidP="002B0F35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295"/>
        </w:trPr>
        <w:tc>
          <w:tcPr>
            <w:tcW w:w="230" w:type="pct"/>
            <w:vMerge w:val="restart"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.1.5.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C3ED7" w:rsidRDefault="005C3ED7" w:rsidP="005C3ED7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Внедрение профилактических антинаркотических программ в образовательных организациях </w:t>
            </w:r>
          </w:p>
          <w:p w:rsidR="005C3ED7" w:rsidRPr="00246C44" w:rsidRDefault="005C3ED7" w:rsidP="005C3ED7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«Все цвета кроме черного»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 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46C44"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5C3ED7" w:rsidRDefault="005C3ED7" w:rsidP="005C3ED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69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46C44">
              <w:rPr>
                <w:rFonts w:ascii="Times New Roman" w:hAnsi="Times New Roman" w:cs="Times New Roman"/>
              </w:rPr>
              <w:t>Управление по образованию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детей и молодежи к наркотикам, а также алкоголе содержащей продукции</w:t>
            </w:r>
          </w:p>
        </w:tc>
      </w:tr>
      <w:tr w:rsidR="005C3ED7" w:rsidRPr="00246C44" w:rsidTr="005462E7">
        <w:trPr>
          <w:trHeight w:val="540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472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690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</w:p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246C44">
              <w:rPr>
                <w:rFonts w:ascii="Times New Roman" w:hAnsi="Times New Roman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5C3ED7" w:rsidRDefault="005C3ED7" w:rsidP="005C3ED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Default="005C3ED7" w:rsidP="005C3ED7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284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428"/>
        </w:trPr>
        <w:tc>
          <w:tcPr>
            <w:tcW w:w="230" w:type="pct"/>
            <w:vMerge w:val="restart"/>
            <w:shd w:val="clear" w:color="auto" w:fill="auto"/>
          </w:tcPr>
          <w:p w:rsidR="005C3ED7" w:rsidRPr="00246C44" w:rsidRDefault="00CF2DC1" w:rsidP="005C3ED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C3ED7" w:rsidRPr="00246C44">
              <w:rPr>
                <w:rFonts w:ascii="Times New Roman" w:hAnsi="Times New Roman"/>
                <w:sz w:val="20"/>
                <w:szCs w:val="20"/>
              </w:rPr>
              <w:t>.1.6.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C3ED7" w:rsidRPr="00246C44" w:rsidRDefault="00CF2DC1" w:rsidP="00CF2DC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Оказание содействия органам исполнительной власти Московской области в проведении 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добровольного тестирования учащихся старших классов общеобразовательных учреждений и среднего профессионального образования с целью раннего выявления лиц, допускающих не законное потребление наркотических средств и психотропных веществ.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5C3ED7" w:rsidRDefault="00CF2DC1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18" w:type="pct"/>
            <w:shd w:val="clear" w:color="auto" w:fill="auto"/>
          </w:tcPr>
          <w:p w:rsidR="005C3ED7" w:rsidRDefault="00CF2DC1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Default="00CF2DC1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Default="005C3ED7" w:rsidP="005C3ED7">
            <w:pPr>
              <w:tabs>
                <w:tab w:val="left" w:pos="-12079"/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C3ED7" w:rsidRPr="00246C44" w:rsidRDefault="005C3ED7" w:rsidP="00CF2DC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46C44">
              <w:rPr>
                <w:rFonts w:ascii="Times New Roman" w:hAnsi="Times New Roman" w:cs="Times New Roman"/>
                <w:lang w:eastAsia="ar-SA"/>
              </w:rPr>
              <w:t>Управление по образованию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C3ED7" w:rsidRPr="00246C44" w:rsidRDefault="00CF2DC1" w:rsidP="00CF2DC1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Оказание содействия в 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ранне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 выявлении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лиц, допускающих не законное потребление </w:t>
            </w:r>
          </w:p>
        </w:tc>
      </w:tr>
      <w:tr w:rsidR="005C3ED7" w:rsidRPr="00246C44" w:rsidTr="005462E7">
        <w:trPr>
          <w:trHeight w:val="504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CF2DC1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5C3ED7" w:rsidRPr="00246C44" w:rsidRDefault="005C3ED7" w:rsidP="00CF2DC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3ED7" w:rsidRPr="00246C44" w:rsidTr="005462E7">
        <w:trPr>
          <w:trHeight w:val="396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5C3ED7" w:rsidRPr="00246C44" w:rsidRDefault="005C3ED7" w:rsidP="00CF2DC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3ED7" w:rsidRPr="00246C44" w:rsidTr="005462E7">
        <w:trPr>
          <w:trHeight w:val="744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</w:p>
          <w:p w:rsidR="005C3ED7" w:rsidRDefault="00CF2DC1" w:rsidP="005C3ED7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218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CF2DC1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CF2DC1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Default="005C3ED7" w:rsidP="005C3ED7">
            <w:pPr>
              <w:tabs>
                <w:tab w:val="left" w:pos="-12079"/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left" w:pos="-12079"/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3ED7" w:rsidRDefault="005C3ED7" w:rsidP="005C3ED7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3ED7" w:rsidRPr="00246C44" w:rsidTr="005462E7">
        <w:trPr>
          <w:trHeight w:val="418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5C3ED7" w:rsidRPr="00246C44" w:rsidRDefault="005C3ED7" w:rsidP="00CF2DC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3ED7" w:rsidRPr="00246C44" w:rsidTr="005462E7">
        <w:trPr>
          <w:trHeight w:val="174"/>
        </w:trPr>
        <w:tc>
          <w:tcPr>
            <w:tcW w:w="230" w:type="pct"/>
            <w:vMerge w:val="restart"/>
            <w:shd w:val="clear" w:color="auto" w:fill="auto"/>
          </w:tcPr>
          <w:p w:rsidR="005C3ED7" w:rsidRPr="00246C44" w:rsidRDefault="00CF2DC1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Вовлечение трудных детей и подр</w:t>
            </w:r>
            <w:r w:rsidR="00CF2DC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остков в кружковую деятельность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 xml:space="preserve">Реализуется без привлечения </w:t>
            </w:r>
            <w:r w:rsidRPr="00246C44">
              <w:rPr>
                <w:rFonts w:ascii="Times New Roman" w:hAnsi="Times New Roman"/>
              </w:rPr>
              <w:lastRenderedPageBreak/>
              <w:t>средств местного бюджета и иных источников</w:t>
            </w:r>
          </w:p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A955DD" w:rsidRDefault="00A955DD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тдел по 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 и спорту, </w:t>
            </w:r>
          </w:p>
          <w:p w:rsidR="005C3ED7" w:rsidRPr="00246C44" w:rsidRDefault="00A955DD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C3ED7" w:rsidRPr="00246C44">
              <w:rPr>
                <w:rFonts w:ascii="Times New Roman" w:hAnsi="Times New Roman" w:cs="Times New Roman"/>
                <w:sz w:val="20"/>
                <w:szCs w:val="20"/>
              </w:rPr>
              <w:t>тдел по культуре и делам молодежи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Изменение ценностного отношения детей и молодежи к наркотикам, а </w:t>
            </w: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также алкоголе содержащей продукции</w:t>
            </w:r>
          </w:p>
        </w:tc>
      </w:tr>
      <w:tr w:rsidR="005C3ED7" w:rsidRPr="00246C44" w:rsidTr="005462E7">
        <w:trPr>
          <w:trHeight w:val="334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lastRenderedPageBreak/>
              <w:t>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360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300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287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3ED7" w:rsidRPr="00246C44" w:rsidTr="005462E7">
        <w:trPr>
          <w:trHeight w:val="150"/>
        </w:trPr>
        <w:tc>
          <w:tcPr>
            <w:tcW w:w="230" w:type="pct"/>
            <w:vMerge w:val="restart"/>
            <w:shd w:val="clear" w:color="auto" w:fill="auto"/>
          </w:tcPr>
          <w:p w:rsidR="005C3ED7" w:rsidRPr="00246C44" w:rsidRDefault="00A955DD" w:rsidP="005C3ED7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1.1.8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C3ED7" w:rsidRDefault="00A955DD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Повышение квалификации специалистов и подготовка волонтеров</w:t>
            </w:r>
          </w:p>
          <w:p w:rsidR="00ED3302" w:rsidRPr="00ED3302" w:rsidRDefault="00ED3302" w:rsidP="00ED3302">
            <w:pPr>
              <w:ind w:firstLine="0"/>
              <w:rPr>
                <w:lang w:eastAsia="en-US"/>
              </w:rPr>
            </w:pPr>
          </w:p>
        </w:tc>
        <w:tc>
          <w:tcPr>
            <w:tcW w:w="357" w:type="pct"/>
            <w:vMerge w:val="restart"/>
            <w:shd w:val="clear" w:color="auto" w:fill="auto"/>
          </w:tcPr>
          <w:p w:rsidR="005C3ED7" w:rsidRPr="00246C44" w:rsidRDefault="00A955DD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C3ED7" w:rsidRDefault="005C3ED7" w:rsidP="00A955DD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  <w:r w:rsidR="00A955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955DD" w:rsidRDefault="00A955DD" w:rsidP="00A955DD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тдел по физической культуре и спорту, </w:t>
            </w:r>
          </w:p>
          <w:p w:rsidR="00A955DD" w:rsidRPr="00A955DD" w:rsidRDefault="00A955DD" w:rsidP="00A955DD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тдел по культуре и делам молодежи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C3ED7" w:rsidRPr="00246C44" w:rsidRDefault="00A955DD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Повышение квалификации специалистов и подготовка волонтеров</w:t>
            </w:r>
            <w:r w:rsidR="00D817F3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занимающихся вопросами сферы профилактики употребления наркотиков, токсикомании, а также алкогольной продукции</w:t>
            </w:r>
          </w:p>
        </w:tc>
      </w:tr>
      <w:tr w:rsidR="005C3ED7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ED7" w:rsidRPr="00246C44" w:rsidTr="005462E7">
        <w:trPr>
          <w:trHeight w:val="228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ED7" w:rsidRPr="00246C44" w:rsidTr="005462E7">
        <w:trPr>
          <w:trHeight w:val="240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C3ED7" w:rsidRPr="00246C44" w:rsidTr="005462E7">
        <w:trPr>
          <w:trHeight w:val="672"/>
        </w:trPr>
        <w:tc>
          <w:tcPr>
            <w:tcW w:w="230" w:type="pct"/>
            <w:vMerge/>
            <w:shd w:val="clear" w:color="auto" w:fill="auto"/>
          </w:tcPr>
          <w:p w:rsidR="005C3ED7" w:rsidRPr="00246C44" w:rsidRDefault="005C3ED7" w:rsidP="005C3ED7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C3ED7" w:rsidRPr="00246C44" w:rsidRDefault="005C3ED7" w:rsidP="005C3ED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C3ED7" w:rsidRDefault="005C3ED7" w:rsidP="005C3E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5C3ED7" w:rsidRDefault="005C3ED7" w:rsidP="005C3ED7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C3ED7" w:rsidRPr="00246C44" w:rsidRDefault="005C3ED7" w:rsidP="005C3ED7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C3ED7" w:rsidRPr="00246C44" w:rsidRDefault="005C3ED7" w:rsidP="005C3ED7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C3ED7" w:rsidRPr="00246C44" w:rsidRDefault="005C3ED7" w:rsidP="005C3ED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817F3" w:rsidRPr="00246C44" w:rsidTr="005462E7">
        <w:trPr>
          <w:trHeight w:val="228"/>
        </w:trPr>
        <w:tc>
          <w:tcPr>
            <w:tcW w:w="230" w:type="pct"/>
            <w:vMerge w:val="restart"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1.1.9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и проведение антинаркотического марафона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«Молодежь – за здоровый образ жизни».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физической культуре и спорту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 xml:space="preserve">Формирование мировоззрения у детей и подростков направленного на здоровый образ жизни </w:t>
            </w:r>
          </w:p>
        </w:tc>
      </w:tr>
      <w:tr w:rsidR="00D817F3" w:rsidRPr="00246C44" w:rsidTr="005462E7">
        <w:trPr>
          <w:trHeight w:val="228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817F3" w:rsidRPr="00246C44" w:rsidTr="005462E7">
        <w:trPr>
          <w:trHeight w:val="288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817F3" w:rsidRPr="00246C44" w:rsidTr="005462E7">
        <w:trPr>
          <w:trHeight w:val="264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D817F3" w:rsidRPr="00246C44" w:rsidTr="005462E7">
        <w:trPr>
          <w:trHeight w:val="396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tabs>
                <w:tab w:val="center" w:pos="4677"/>
                <w:tab w:val="right" w:pos="9355"/>
              </w:tabs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70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119"/>
        </w:trPr>
        <w:tc>
          <w:tcPr>
            <w:tcW w:w="230" w:type="pct"/>
            <w:vMerge w:val="restart"/>
            <w:shd w:val="clear" w:color="auto" w:fill="auto"/>
          </w:tcPr>
          <w:p w:rsidR="00D817F3" w:rsidRPr="00246C44" w:rsidRDefault="00076978" w:rsidP="00D817F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D817F3" w:rsidRPr="00246C44">
              <w:rPr>
                <w:rFonts w:ascii="Times New Roman" w:hAnsi="Times New Roman"/>
                <w:sz w:val="18"/>
                <w:szCs w:val="18"/>
              </w:rPr>
              <w:t>.1.10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Проведение встреч с несовершеннолетними, имеющими условную меру наказания, их родителями с работниками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ГБУЗ «Серебряно-Прудская ЦРБ»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психологами, работниками правоохранительных органов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В течении всего периода</w:t>
            </w: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</w:p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(ГБУЗ «Серебряно-Прудская ЦРБ»)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, ОМВД России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несовершеннолетних к наркотикам, а также алкоголе содержащей продукции</w:t>
            </w:r>
          </w:p>
        </w:tc>
      </w:tr>
      <w:tr w:rsidR="00D817F3" w:rsidRPr="00246C44" w:rsidTr="005462E7">
        <w:trPr>
          <w:trHeight w:val="228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192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76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110"/>
        </w:trPr>
        <w:tc>
          <w:tcPr>
            <w:tcW w:w="230" w:type="pct"/>
            <w:vMerge w:val="restart"/>
            <w:shd w:val="clear" w:color="auto" w:fill="auto"/>
          </w:tcPr>
          <w:p w:rsidR="00D817F3" w:rsidRPr="00246C44" w:rsidRDefault="00076978" w:rsidP="00D817F3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17F3" w:rsidRPr="00246C44">
              <w:rPr>
                <w:rFonts w:ascii="Times New Roman" w:hAnsi="Times New Roman"/>
                <w:sz w:val="20"/>
                <w:szCs w:val="20"/>
              </w:rPr>
              <w:t>.1.11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мероприятий, направленных на пресечение торговли алкогольсодержащей продукцией и табачными изделиями </w:t>
            </w:r>
            <w:proofErr w:type="gramStart"/>
            <w:r w:rsidRPr="00246C44">
              <w:rPr>
                <w:rFonts w:ascii="Times New Roman" w:hAnsi="Times New Roman"/>
                <w:sz w:val="20"/>
                <w:szCs w:val="20"/>
              </w:rPr>
              <w:t>несовершеннолетним</w:t>
            </w:r>
            <w:proofErr w:type="gram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а также законности расположения указанных торговых точек, расположенных около мест концентрации молодежи.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В течении всего периода</w:t>
            </w: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ОМВД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Пресечение торговли         алкогольсодержащей продукцией, табачных изделий несовершеннолетним.</w:t>
            </w:r>
          </w:p>
        </w:tc>
      </w:tr>
      <w:tr w:rsidR="00D817F3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16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40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681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144"/>
        </w:trPr>
        <w:tc>
          <w:tcPr>
            <w:tcW w:w="230" w:type="pct"/>
            <w:vMerge w:val="restart"/>
            <w:shd w:val="clear" w:color="auto" w:fill="auto"/>
          </w:tcPr>
          <w:p w:rsidR="00D817F3" w:rsidRPr="00246C44" w:rsidRDefault="00076978" w:rsidP="00D817F3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17F3" w:rsidRPr="00246C44">
              <w:rPr>
                <w:rFonts w:ascii="Times New Roman" w:hAnsi="Times New Roman"/>
                <w:sz w:val="20"/>
                <w:szCs w:val="20"/>
              </w:rPr>
              <w:t>.1.12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Направление подростков, стоящих на учете в наркологическом кабинете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ГБУЗ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Серебряно-Прудской ЦРБ, КДН и ЗП, ОДН в летний период в детские оздоровительные и военно-спортивные лагеря.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817F3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7F3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7F3" w:rsidRPr="00246C44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</w:t>
            </w:r>
          </w:p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КДН и ЗП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</w:tc>
      </w:tr>
      <w:tr w:rsidR="00D817F3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Pr="00246C44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7F3" w:rsidRPr="00246C44" w:rsidTr="005462E7">
        <w:trPr>
          <w:trHeight w:val="708"/>
        </w:trPr>
        <w:tc>
          <w:tcPr>
            <w:tcW w:w="230" w:type="pct"/>
            <w:vMerge/>
            <w:shd w:val="clear" w:color="auto" w:fill="auto"/>
          </w:tcPr>
          <w:p w:rsidR="00D817F3" w:rsidRPr="00246C44" w:rsidRDefault="00D817F3" w:rsidP="00D817F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817F3" w:rsidRPr="00246C44" w:rsidRDefault="00D817F3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817F3" w:rsidRDefault="00D817F3" w:rsidP="00D817F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D817F3" w:rsidRDefault="00D817F3" w:rsidP="00D817F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817F3" w:rsidRPr="00246C44" w:rsidRDefault="00D817F3" w:rsidP="00D817F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817F3" w:rsidRPr="00246C44" w:rsidRDefault="00D817F3" w:rsidP="00D817F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78" w:rsidRPr="00246C44" w:rsidTr="005462E7">
        <w:trPr>
          <w:trHeight w:val="244"/>
        </w:trPr>
        <w:tc>
          <w:tcPr>
            <w:tcW w:w="230" w:type="pct"/>
            <w:vMerge w:val="restart"/>
            <w:shd w:val="clear" w:color="auto" w:fill="auto"/>
          </w:tcPr>
          <w:p w:rsidR="00076978" w:rsidRPr="00246C44" w:rsidRDefault="008A5D28" w:rsidP="0007697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76978" w:rsidRPr="00246C44">
              <w:rPr>
                <w:rFonts w:ascii="Times New Roman" w:hAnsi="Times New Roman"/>
                <w:sz w:val="18"/>
                <w:szCs w:val="18"/>
              </w:rPr>
              <w:t>.1.13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Приобретение видеофильмов, плакатов большого формата, материалов, стендов антинаркотической направленности для детей и молодежи.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246C44">
              <w:rPr>
                <w:rFonts w:ascii="Times New Roman" w:hAnsi="Times New Roman"/>
              </w:rPr>
              <w:t>45</w:t>
            </w:r>
          </w:p>
        </w:tc>
        <w:tc>
          <w:tcPr>
            <w:tcW w:w="218" w:type="pct"/>
            <w:shd w:val="clear" w:color="auto" w:fill="auto"/>
          </w:tcPr>
          <w:p w:rsidR="00076978" w:rsidRDefault="00076978" w:rsidP="0007697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3" w:type="pct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69" w:type="pct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</w:tc>
      </w:tr>
      <w:tr w:rsidR="00076978" w:rsidRPr="00246C44" w:rsidTr="005462E7">
        <w:trPr>
          <w:trHeight w:val="432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78" w:rsidRPr="00246C44" w:rsidTr="005462E7">
        <w:trPr>
          <w:trHeight w:val="300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78" w:rsidRPr="00246C44" w:rsidTr="005462E7">
        <w:trPr>
          <w:trHeight w:val="696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 w:rsidRPr="00246C44">
              <w:rPr>
                <w:rFonts w:ascii="Times New Roman" w:hAnsi="Times New Roman"/>
              </w:rPr>
              <w:t>45</w:t>
            </w:r>
          </w:p>
        </w:tc>
        <w:tc>
          <w:tcPr>
            <w:tcW w:w="218" w:type="pct"/>
            <w:shd w:val="clear" w:color="auto" w:fill="auto"/>
          </w:tcPr>
          <w:p w:rsidR="00076978" w:rsidRDefault="00076978" w:rsidP="00076978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3" w:type="pct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69" w:type="pct"/>
            <w:shd w:val="clear" w:color="auto" w:fill="auto"/>
          </w:tcPr>
          <w:p w:rsidR="00076978" w:rsidRDefault="00076978" w:rsidP="00076978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78" w:rsidRPr="00246C44" w:rsidTr="005462E7">
        <w:trPr>
          <w:trHeight w:val="444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978" w:rsidRPr="00246C44" w:rsidTr="005462E7">
        <w:trPr>
          <w:trHeight w:val="250"/>
        </w:trPr>
        <w:tc>
          <w:tcPr>
            <w:tcW w:w="230" w:type="pct"/>
            <w:vMerge w:val="restart"/>
            <w:shd w:val="clear" w:color="auto" w:fill="auto"/>
          </w:tcPr>
          <w:p w:rsidR="00076978" w:rsidRPr="00246C44" w:rsidRDefault="008A5D2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6978" w:rsidRPr="00246C44">
              <w:rPr>
                <w:rFonts w:ascii="Times New Roman" w:hAnsi="Times New Roman"/>
                <w:sz w:val="20"/>
                <w:szCs w:val="20"/>
              </w:rPr>
              <w:t>.1.14</w:t>
            </w:r>
          </w:p>
          <w:p w:rsidR="00076978" w:rsidRPr="00246C44" w:rsidRDefault="00076978" w:rsidP="00076978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8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Проведение занятий с заместителями директоров по безопасности </w:t>
            </w:r>
            <w:proofErr w:type="gramStart"/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общеобразовательных учреждений</w:t>
            </w:r>
            <w:proofErr w:type="gramEnd"/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 со сторожами о действиях по выявлению фактов распространения и употребления наркотических и психотропных веществ на территориях школ.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  <w:p w:rsidR="00076978" w:rsidRPr="00246C44" w:rsidRDefault="00076978" w:rsidP="0007697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076978" w:rsidRPr="00246C44" w:rsidRDefault="00302033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076978" w:rsidRPr="00246C44" w:rsidRDefault="00076978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Выявление фактов распространения и употребления наркотических и психотропных веществ на территориях школ.</w:t>
            </w:r>
          </w:p>
        </w:tc>
      </w:tr>
      <w:tr w:rsidR="00076978" w:rsidRPr="00246C44" w:rsidTr="005462E7">
        <w:trPr>
          <w:trHeight w:val="312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300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312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711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86"/>
        </w:trPr>
        <w:tc>
          <w:tcPr>
            <w:tcW w:w="230" w:type="pct"/>
            <w:vMerge w:val="restart"/>
            <w:shd w:val="clear" w:color="auto" w:fill="auto"/>
          </w:tcPr>
          <w:p w:rsidR="00076978" w:rsidRPr="00246C44" w:rsidRDefault="008A5D28" w:rsidP="00076978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076978" w:rsidRPr="00246C44">
              <w:rPr>
                <w:rFonts w:ascii="Times New Roman" w:hAnsi="Times New Roman"/>
                <w:sz w:val="20"/>
                <w:szCs w:val="20"/>
              </w:rPr>
              <w:t>.1.15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рабочими местами и оказание помощи в оформлении договоров на работу подростков во время летних каникул, в свободное время от учебы.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В течении учебного года</w:t>
            </w: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КДН и ЗП, </w:t>
            </w:r>
          </w:p>
          <w:p w:rsidR="00076978" w:rsidRPr="00246C44" w:rsidRDefault="008A5D2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по образованию</w:t>
            </w:r>
          </w:p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Трудоустройство подростков во время летних каникул, в свободное время от учебы</w:t>
            </w:r>
          </w:p>
        </w:tc>
      </w:tr>
      <w:tr w:rsidR="00076978" w:rsidRPr="00246C44" w:rsidTr="005462E7">
        <w:trPr>
          <w:trHeight w:val="262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Pr="00246C44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240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234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6978" w:rsidRPr="00246C44" w:rsidTr="005462E7">
        <w:trPr>
          <w:trHeight w:val="444"/>
        </w:trPr>
        <w:tc>
          <w:tcPr>
            <w:tcW w:w="230" w:type="pct"/>
            <w:vMerge/>
            <w:shd w:val="clear" w:color="auto" w:fill="auto"/>
          </w:tcPr>
          <w:p w:rsidR="00076978" w:rsidRPr="00246C44" w:rsidRDefault="00076978" w:rsidP="00076978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76978" w:rsidRDefault="00076978" w:rsidP="0007697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076978" w:rsidRDefault="00076978" w:rsidP="00076978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76978" w:rsidRPr="00246C44" w:rsidRDefault="00076978" w:rsidP="00076978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76978" w:rsidRPr="00246C44" w:rsidRDefault="00076978" w:rsidP="00076978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76978" w:rsidRPr="00246C44" w:rsidRDefault="00076978" w:rsidP="00076978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5FD6" w:rsidRPr="00246C44" w:rsidTr="005462E7">
        <w:trPr>
          <w:trHeight w:val="283"/>
        </w:trPr>
        <w:tc>
          <w:tcPr>
            <w:tcW w:w="230" w:type="pct"/>
            <w:vMerge w:val="restart"/>
            <w:shd w:val="clear" w:color="auto" w:fill="auto"/>
          </w:tcPr>
          <w:p w:rsidR="00E25FD6" w:rsidRDefault="00432374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25FD6" w:rsidRPr="00246C44">
              <w:rPr>
                <w:rFonts w:ascii="Times New Roman" w:hAnsi="Times New Roman"/>
                <w:sz w:val="18"/>
                <w:szCs w:val="18"/>
              </w:rPr>
              <w:t>.1.16</w:t>
            </w: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E25FD6" w:rsidRPr="00246C44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 w:val="restart"/>
            <w:shd w:val="clear" w:color="auto" w:fill="auto"/>
          </w:tcPr>
          <w:p w:rsidR="00E25FD6" w:rsidRPr="00246C44" w:rsidRDefault="00E25FD6" w:rsidP="00E25FD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Проведение акции «Подросток» - «Право на будущее».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25FD6" w:rsidRPr="00246C44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E25FD6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E25FD6" w:rsidRPr="00246C44" w:rsidRDefault="00E25FD6" w:rsidP="00E25F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9" w:type="pct"/>
            <w:shd w:val="clear" w:color="auto" w:fill="auto"/>
          </w:tcPr>
          <w:p w:rsidR="00E25FD6" w:rsidRDefault="00E25FD6" w:rsidP="00E25FD6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E25FD6" w:rsidRPr="00246C44" w:rsidRDefault="00E25FD6" w:rsidP="00E25FD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</w:tc>
      </w:tr>
      <w:tr w:rsidR="00E25FD6" w:rsidRPr="00246C44" w:rsidTr="005462E7">
        <w:trPr>
          <w:trHeight w:val="298"/>
        </w:trPr>
        <w:tc>
          <w:tcPr>
            <w:tcW w:w="230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25FD6" w:rsidRPr="00246C44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25FD6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E25FD6" w:rsidRPr="00246C44" w:rsidRDefault="00E25FD6" w:rsidP="00E25F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25FD6" w:rsidRPr="00246C44" w:rsidRDefault="00E25FD6" w:rsidP="00E25FD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FD6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25FD6" w:rsidRPr="00246C44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25FD6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E25FD6" w:rsidRPr="00246C44" w:rsidRDefault="00E25FD6" w:rsidP="00E25F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25FD6" w:rsidRPr="00246C44" w:rsidRDefault="00E25FD6" w:rsidP="00E25FD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654"/>
        </w:trPr>
        <w:tc>
          <w:tcPr>
            <w:tcW w:w="230" w:type="pct"/>
            <w:vMerge/>
            <w:shd w:val="clear" w:color="auto" w:fill="auto"/>
          </w:tcPr>
          <w:p w:rsidR="00432374" w:rsidRPr="00246C44" w:rsidRDefault="00432374" w:rsidP="0043237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Pr="00246C44" w:rsidRDefault="00432374" w:rsidP="00432374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Pr="00246C4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20</w:t>
            </w:r>
          </w:p>
        </w:tc>
        <w:tc>
          <w:tcPr>
            <w:tcW w:w="218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3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69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81" w:type="pct"/>
            <w:vMerge/>
            <w:shd w:val="clear" w:color="auto" w:fill="auto"/>
          </w:tcPr>
          <w:p w:rsidR="00432374" w:rsidRPr="00246C4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5FD6" w:rsidRPr="00246C44" w:rsidTr="005462E7">
        <w:trPr>
          <w:trHeight w:val="236"/>
        </w:trPr>
        <w:tc>
          <w:tcPr>
            <w:tcW w:w="230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25FD6" w:rsidRPr="00246C44" w:rsidRDefault="00E25FD6" w:rsidP="00E25FD6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25FD6" w:rsidRPr="00246C44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25FD6" w:rsidRDefault="00E25FD6" w:rsidP="00E25FD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E25FD6" w:rsidRPr="00246C44" w:rsidRDefault="00E25FD6" w:rsidP="00E25FD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25FD6" w:rsidRPr="00246C44" w:rsidRDefault="00E25FD6" w:rsidP="00E25FD6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25FD6" w:rsidRPr="00246C44" w:rsidRDefault="00E25FD6" w:rsidP="00E25FD6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286"/>
        </w:trPr>
        <w:tc>
          <w:tcPr>
            <w:tcW w:w="230" w:type="pct"/>
            <w:vMerge w:val="restart"/>
            <w:shd w:val="clear" w:color="auto" w:fill="auto"/>
          </w:tcPr>
          <w:p w:rsidR="00432374" w:rsidRPr="00246C44" w:rsidRDefault="00432374" w:rsidP="00432374">
            <w:pPr>
              <w:ind w:firstLine="0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46C44">
              <w:rPr>
                <w:rFonts w:ascii="Times New Roman" w:hAnsi="Times New Roman"/>
                <w:sz w:val="18"/>
                <w:szCs w:val="18"/>
              </w:rPr>
              <w:t>.1.17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432374" w:rsidRPr="00246C4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спортивных турниров по различным видам спорта:</w:t>
            </w:r>
          </w:p>
          <w:p w:rsidR="00432374" w:rsidRPr="00246C4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1.  праздник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«Папа, мама, я — спортивная семья»;</w:t>
            </w:r>
          </w:p>
          <w:p w:rsidR="00432374" w:rsidRPr="00246C4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Летняя спартакиада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округа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среди подростков.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432374" w:rsidRPr="00246C4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" w:type="pct"/>
            <w:shd w:val="clear" w:color="auto" w:fill="auto"/>
          </w:tcPr>
          <w:p w:rsidR="00432374" w:rsidRP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9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432374" w:rsidRPr="00246C4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</w:tc>
      </w:tr>
      <w:tr w:rsidR="00432374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432374" w:rsidRDefault="00432374" w:rsidP="0043237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43237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43237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384"/>
        </w:trPr>
        <w:tc>
          <w:tcPr>
            <w:tcW w:w="230" w:type="pct"/>
            <w:vMerge/>
            <w:shd w:val="clear" w:color="auto" w:fill="auto"/>
          </w:tcPr>
          <w:p w:rsidR="00432374" w:rsidRDefault="00432374" w:rsidP="0043237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43237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43237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336"/>
        </w:trPr>
        <w:tc>
          <w:tcPr>
            <w:tcW w:w="230" w:type="pct"/>
            <w:vMerge/>
            <w:shd w:val="clear" w:color="auto" w:fill="auto"/>
          </w:tcPr>
          <w:p w:rsidR="00432374" w:rsidRDefault="00432374" w:rsidP="0043237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Default="00432374" w:rsidP="0043237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8" w:type="pct"/>
            <w:shd w:val="clear" w:color="auto" w:fill="auto"/>
          </w:tcPr>
          <w:p w:rsidR="00432374" w:rsidRP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3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69" w:type="pct"/>
            <w:shd w:val="clear" w:color="auto" w:fill="auto"/>
          </w:tcPr>
          <w:p w:rsidR="00432374" w:rsidRDefault="00432374" w:rsidP="00432374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81" w:type="pct"/>
            <w:vMerge/>
            <w:shd w:val="clear" w:color="auto" w:fill="auto"/>
          </w:tcPr>
          <w:p w:rsidR="0043237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43237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322"/>
        </w:trPr>
        <w:tc>
          <w:tcPr>
            <w:tcW w:w="230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432374" w:rsidRPr="00246C4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молодежи,</w:t>
            </w:r>
          </w:p>
          <w:p w:rsidR="00432374" w:rsidRPr="00BA188C" w:rsidRDefault="00432374" w:rsidP="00432374">
            <w:pPr>
              <w:pStyle w:val="a9"/>
              <w:jc w:val="left"/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64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374" w:rsidRPr="00246C44" w:rsidTr="005462E7">
        <w:trPr>
          <w:trHeight w:val="666"/>
        </w:trPr>
        <w:tc>
          <w:tcPr>
            <w:tcW w:w="230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432374" w:rsidRDefault="00432374" w:rsidP="0043237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432374" w:rsidRPr="00246C44" w:rsidRDefault="00432374" w:rsidP="0043237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432374" w:rsidRPr="00246C44" w:rsidRDefault="00432374" w:rsidP="00432374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432374" w:rsidRPr="00246C44" w:rsidRDefault="00432374" w:rsidP="00432374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AE1" w:rsidRPr="00246C44" w:rsidTr="005462E7">
        <w:trPr>
          <w:trHeight w:val="223"/>
        </w:trPr>
        <w:tc>
          <w:tcPr>
            <w:tcW w:w="230" w:type="pct"/>
            <w:vMerge w:val="restart"/>
            <w:shd w:val="clear" w:color="auto" w:fill="auto"/>
          </w:tcPr>
          <w:p w:rsidR="00DA4AE1" w:rsidRPr="00246C44" w:rsidRDefault="00DA4AE1" w:rsidP="00DA4AE1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.1.18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A4AE1" w:rsidRPr="00246C44" w:rsidRDefault="00DA4AE1" w:rsidP="00DA4AE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экскурсии для трудных подростков по местам российской ратной славы.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DA4AE1" w:rsidRDefault="00DA4AE1" w:rsidP="00DA4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DA4AE1" w:rsidRPr="00246C44" w:rsidRDefault="00DA4AE1" w:rsidP="00DA4A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14</w:t>
            </w:r>
          </w:p>
        </w:tc>
        <w:tc>
          <w:tcPr>
            <w:tcW w:w="218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3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A4AE1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</w:p>
          <w:p w:rsidR="00DA4AE1" w:rsidRPr="00BA188C" w:rsidRDefault="00DA4AE1" w:rsidP="00DA4AE1"/>
        </w:tc>
        <w:tc>
          <w:tcPr>
            <w:tcW w:w="864" w:type="pct"/>
            <w:vMerge w:val="restar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Изменение ценностного отношения к наркотикам, а также алкоголе содержащей продукции.</w:t>
            </w:r>
          </w:p>
        </w:tc>
      </w:tr>
      <w:tr w:rsidR="00DA4AE1" w:rsidRPr="00246C44" w:rsidTr="005462E7">
        <w:trPr>
          <w:trHeight w:val="192"/>
        </w:trPr>
        <w:tc>
          <w:tcPr>
            <w:tcW w:w="230" w:type="pct"/>
            <w:vMerge/>
            <w:shd w:val="clear" w:color="auto" w:fill="auto"/>
          </w:tcPr>
          <w:p w:rsidR="00DA4AE1" w:rsidRPr="00246C44" w:rsidRDefault="00DA4AE1" w:rsidP="00DA4AE1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A4AE1" w:rsidRPr="00246C44" w:rsidRDefault="00DA4AE1" w:rsidP="00DA4AE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A4AE1" w:rsidRDefault="00DA4AE1" w:rsidP="00DA4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Московской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438" w:type="pct"/>
            <w:shd w:val="clear" w:color="auto" w:fill="auto"/>
          </w:tcPr>
          <w:p w:rsidR="00DA4AE1" w:rsidRPr="00246C44" w:rsidRDefault="00DA4AE1" w:rsidP="00DA4A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8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AE1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DA4AE1" w:rsidRPr="00246C44" w:rsidRDefault="00DA4AE1" w:rsidP="00DA4AE1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A4AE1" w:rsidRPr="00246C44" w:rsidRDefault="00DA4AE1" w:rsidP="00DA4AE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A4AE1" w:rsidRDefault="00DA4AE1" w:rsidP="00DA4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DA4AE1" w:rsidRPr="00246C44" w:rsidRDefault="00DA4AE1" w:rsidP="00DA4A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AE1" w:rsidRPr="00246C44" w:rsidTr="005462E7">
        <w:trPr>
          <w:trHeight w:val="690"/>
        </w:trPr>
        <w:tc>
          <w:tcPr>
            <w:tcW w:w="230" w:type="pct"/>
            <w:vMerge/>
            <w:shd w:val="clear" w:color="auto" w:fill="auto"/>
          </w:tcPr>
          <w:p w:rsidR="00DA4AE1" w:rsidRPr="00246C44" w:rsidRDefault="00DA4AE1" w:rsidP="00DA4AE1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A4AE1" w:rsidRPr="00246C44" w:rsidRDefault="00DA4AE1" w:rsidP="00DA4AE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A4AE1" w:rsidRDefault="00DA4AE1" w:rsidP="00DA4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     </w:t>
            </w:r>
            <w:r>
              <w:rPr>
                <w:rFonts w:ascii="Times New Roman" w:hAnsi="Times New Roman" w:cs="Times New Roman"/>
              </w:rPr>
              <w:br/>
              <w:t xml:space="preserve">местного бюджета      </w:t>
            </w:r>
          </w:p>
        </w:tc>
        <w:tc>
          <w:tcPr>
            <w:tcW w:w="438" w:type="pct"/>
            <w:shd w:val="clear" w:color="auto" w:fill="auto"/>
          </w:tcPr>
          <w:p w:rsidR="00DA4AE1" w:rsidRPr="00246C44" w:rsidRDefault="00DA4AE1" w:rsidP="00DA4A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14</w:t>
            </w:r>
          </w:p>
        </w:tc>
        <w:tc>
          <w:tcPr>
            <w:tcW w:w="218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3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:rsidR="00DA4AE1" w:rsidRDefault="00DA4AE1" w:rsidP="00DA4AE1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1" w:type="pct"/>
            <w:vMerge/>
            <w:shd w:val="clear" w:color="auto" w:fill="auto"/>
          </w:tcPr>
          <w:p w:rsidR="00DA4AE1" w:rsidRPr="00246C44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4AE1" w:rsidRPr="00246C44" w:rsidTr="005462E7">
        <w:trPr>
          <w:trHeight w:val="202"/>
        </w:trPr>
        <w:tc>
          <w:tcPr>
            <w:tcW w:w="230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A4AE1" w:rsidRDefault="00DA4AE1" w:rsidP="00DA4AE1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DA4AE1" w:rsidRPr="00246C44" w:rsidRDefault="00DA4AE1" w:rsidP="00DA4AE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A4AE1" w:rsidRDefault="00DA4AE1" w:rsidP="00DA4AE1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A4AE1" w:rsidRPr="00246C44" w:rsidRDefault="00DA4AE1" w:rsidP="00DA4AE1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178"/>
        </w:trPr>
        <w:tc>
          <w:tcPr>
            <w:tcW w:w="230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.1.19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Проведение КВН «Мы за здоровый образ жизни»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в течении года.</w:t>
            </w: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0E600B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7</w:t>
            </w:r>
          </w:p>
        </w:tc>
        <w:tc>
          <w:tcPr>
            <w:tcW w:w="218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Default="000E600B" w:rsidP="000E60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3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46C44">
              <w:rPr>
                <w:rFonts w:ascii="Times New Roman" w:hAnsi="Times New Roman" w:cs="Times New Roman"/>
              </w:rPr>
              <w:t>Управление по образованию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</w:tc>
      </w:tr>
      <w:tr w:rsidR="000E600B" w:rsidRPr="00246C44" w:rsidTr="005462E7">
        <w:trPr>
          <w:trHeight w:val="180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690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Pr="009005D2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0E600B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7</w:t>
            </w:r>
          </w:p>
        </w:tc>
        <w:tc>
          <w:tcPr>
            <w:tcW w:w="218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Default="000E600B" w:rsidP="000E600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3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224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Pr="009005D2" w:rsidRDefault="000E600B" w:rsidP="000E600B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182"/>
        </w:trPr>
        <w:tc>
          <w:tcPr>
            <w:tcW w:w="230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right="-86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.1.20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Антинаркотическая акция «Мы выбираем жизнь»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В течении года.</w:t>
            </w: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0E600B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7</w:t>
            </w:r>
          </w:p>
        </w:tc>
        <w:tc>
          <w:tcPr>
            <w:tcW w:w="218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3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246C44">
              <w:rPr>
                <w:rFonts w:ascii="Times New Roman" w:hAnsi="Times New Roman" w:cs="Times New Roman"/>
              </w:rPr>
              <w:t>Управление по образованию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0E600B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продукции, приобщение к здоровому образу жизни.</w:t>
            </w:r>
          </w:p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714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Pr="009005D2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0E600B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7</w:t>
            </w:r>
          </w:p>
        </w:tc>
        <w:tc>
          <w:tcPr>
            <w:tcW w:w="218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3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69" w:type="pct"/>
            <w:shd w:val="clear" w:color="auto" w:fill="auto"/>
          </w:tcPr>
          <w:p w:rsidR="000E600B" w:rsidRDefault="000E600B" w:rsidP="000E60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600B" w:rsidRPr="00246C44" w:rsidTr="005462E7">
        <w:trPr>
          <w:trHeight w:val="2245"/>
        </w:trPr>
        <w:tc>
          <w:tcPr>
            <w:tcW w:w="230" w:type="pct"/>
            <w:vMerge/>
            <w:shd w:val="clear" w:color="auto" w:fill="auto"/>
          </w:tcPr>
          <w:p w:rsidR="000E600B" w:rsidRPr="00246C44" w:rsidRDefault="000E600B" w:rsidP="000E600B">
            <w:pPr>
              <w:ind w:right="-8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0E600B" w:rsidRPr="00246C44" w:rsidRDefault="000E600B" w:rsidP="000E600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0E600B" w:rsidRPr="009005D2" w:rsidRDefault="000E600B" w:rsidP="000E600B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0E600B" w:rsidRPr="00246C44" w:rsidRDefault="000E600B" w:rsidP="000E60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0E600B" w:rsidRPr="00246C44" w:rsidRDefault="000E600B" w:rsidP="000E6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0E600B" w:rsidRPr="00246C44" w:rsidRDefault="000E600B" w:rsidP="000E600B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AFF" w:rsidRPr="00246C44" w:rsidTr="005462E7">
        <w:trPr>
          <w:trHeight w:val="141"/>
        </w:trPr>
        <w:tc>
          <w:tcPr>
            <w:tcW w:w="230" w:type="pct"/>
            <w:vMerge w:val="restart"/>
            <w:shd w:val="clear" w:color="auto" w:fill="auto"/>
          </w:tcPr>
          <w:p w:rsidR="00D65AFF" w:rsidRPr="00246C44" w:rsidRDefault="00D65AFF" w:rsidP="00D65AFF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D65AFF" w:rsidRPr="002C65D6" w:rsidRDefault="00D65AFF" w:rsidP="00D65AF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65D6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2:</w:t>
            </w:r>
          </w:p>
          <w:p w:rsidR="00D65AFF" w:rsidRPr="00246C44" w:rsidRDefault="00D65AFF" w:rsidP="00D65AFF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C65D6">
              <w:rPr>
                <w:rFonts w:ascii="Times New Roman" w:hAnsi="Times New Roman" w:cs="Times New Roman"/>
                <w:sz w:val="20"/>
                <w:szCs w:val="20"/>
              </w:rPr>
              <w:t>Информационно- пропагандистское сопровождение антинаркотической деятельности.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65AFF" w:rsidRPr="00246C44" w:rsidRDefault="00D65AFF" w:rsidP="00D65AFF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Весь период</w:t>
            </w:r>
          </w:p>
        </w:tc>
        <w:tc>
          <w:tcPr>
            <w:tcW w:w="393" w:type="pct"/>
            <w:shd w:val="clear" w:color="auto" w:fill="auto"/>
          </w:tcPr>
          <w:p w:rsidR="00D65AFF" w:rsidRDefault="00D65AFF" w:rsidP="00D65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D65AFF" w:rsidRPr="00246C44" w:rsidRDefault="00D65AFF" w:rsidP="00D65A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18" w:type="pct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3" w:type="pct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69" w:type="pct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65AFF" w:rsidRPr="00246C44" w:rsidRDefault="00D65AFF" w:rsidP="0030203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36AE9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молодежи, Отдел п</w:t>
            </w:r>
            <w:r w:rsidR="00302033">
              <w:rPr>
                <w:rFonts w:ascii="Times New Roman" w:hAnsi="Times New Roman" w:cs="Times New Roman"/>
                <w:sz w:val="20"/>
                <w:szCs w:val="20"/>
              </w:rPr>
              <w:t>о физической культуре и спорту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65AFF" w:rsidRPr="00034B6A" w:rsidRDefault="00D65AFF" w:rsidP="00D65AFF">
            <w:pPr>
              <w:shd w:val="clear" w:color="auto" w:fill="FFFFFF"/>
              <w:ind w:left="17" w:right="5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34B6A">
              <w:rPr>
                <w:rFonts w:ascii="Times New Roman" w:hAnsi="Times New Roman"/>
                <w:sz w:val="20"/>
                <w:szCs w:val="20"/>
              </w:rPr>
              <w:t>Ежегодное увеличение количества образовател</w:t>
            </w:r>
            <w:r w:rsidR="00FD79CD">
              <w:rPr>
                <w:rFonts w:ascii="Times New Roman" w:hAnsi="Times New Roman"/>
                <w:sz w:val="20"/>
                <w:szCs w:val="20"/>
              </w:rPr>
              <w:t>ьных организаций и числа обучающихся, охвачен</w:t>
            </w:r>
            <w:r w:rsidRPr="00034B6A">
              <w:rPr>
                <w:rFonts w:ascii="Times New Roman" w:hAnsi="Times New Roman"/>
                <w:sz w:val="20"/>
                <w:szCs w:val="20"/>
              </w:rPr>
              <w:t>ных профи</w:t>
            </w:r>
            <w:r w:rsidR="00FD79CD">
              <w:rPr>
                <w:rFonts w:ascii="Times New Roman" w:hAnsi="Times New Roman"/>
                <w:sz w:val="20"/>
                <w:szCs w:val="20"/>
              </w:rPr>
              <w:t>лак</w:t>
            </w:r>
            <w:r w:rsidRPr="00034B6A">
              <w:rPr>
                <w:rFonts w:ascii="Times New Roman" w:hAnsi="Times New Roman"/>
                <w:sz w:val="20"/>
                <w:szCs w:val="20"/>
              </w:rPr>
              <w:t>тическими антинаркотическими програм</w:t>
            </w:r>
            <w:r w:rsidR="00FD79CD">
              <w:rPr>
                <w:rFonts w:ascii="Times New Roman" w:hAnsi="Times New Roman"/>
                <w:sz w:val="20"/>
                <w:szCs w:val="20"/>
              </w:rPr>
              <w:t>мами, рекомендованными Министер</w:t>
            </w:r>
            <w:r w:rsidRPr="00034B6A">
              <w:rPr>
                <w:rFonts w:ascii="Times New Roman" w:hAnsi="Times New Roman"/>
                <w:sz w:val="20"/>
                <w:szCs w:val="20"/>
              </w:rPr>
              <w:t>ством образования Московской области.</w:t>
            </w:r>
          </w:p>
          <w:p w:rsidR="00D65AFF" w:rsidRPr="00246C44" w:rsidRDefault="00D65AFF" w:rsidP="00D65AF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41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C65D6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C65D6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41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C65D6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C65D6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B010B" w:rsidRPr="00246C44" w:rsidTr="005462E7">
        <w:trPr>
          <w:trHeight w:val="141"/>
        </w:trPr>
        <w:tc>
          <w:tcPr>
            <w:tcW w:w="230" w:type="pct"/>
            <w:vMerge/>
            <w:shd w:val="clear" w:color="auto" w:fill="auto"/>
          </w:tcPr>
          <w:p w:rsidR="007B010B" w:rsidRPr="00246C44" w:rsidRDefault="007B010B" w:rsidP="007B010B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7B010B" w:rsidRPr="00246C44" w:rsidRDefault="007B010B" w:rsidP="007B010B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B010B" w:rsidRPr="00246C44" w:rsidRDefault="007B010B" w:rsidP="007B010B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7B010B" w:rsidRPr="009005D2" w:rsidRDefault="007B010B" w:rsidP="007B010B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7B010B" w:rsidRPr="00246C44" w:rsidRDefault="007B010B" w:rsidP="007B010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218" w:type="pct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23" w:type="pct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69" w:type="pct"/>
            <w:shd w:val="clear" w:color="auto" w:fill="auto"/>
          </w:tcPr>
          <w:p w:rsidR="007B010B" w:rsidRDefault="007B010B" w:rsidP="007B010B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481" w:type="pct"/>
            <w:vMerge/>
            <w:shd w:val="clear" w:color="auto" w:fill="auto"/>
          </w:tcPr>
          <w:p w:rsidR="007B010B" w:rsidRPr="002C65D6" w:rsidRDefault="007B010B" w:rsidP="007B010B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7B010B" w:rsidRPr="002C65D6" w:rsidRDefault="007B010B" w:rsidP="007B010B">
            <w:pPr>
              <w:snapToGrid w:val="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41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Pr="009005D2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C65D6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C65D6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65AFF" w:rsidRPr="00246C44" w:rsidTr="005462E7">
        <w:trPr>
          <w:trHeight w:val="141"/>
        </w:trPr>
        <w:tc>
          <w:tcPr>
            <w:tcW w:w="230" w:type="pct"/>
            <w:vMerge w:val="restart"/>
            <w:shd w:val="clear" w:color="auto" w:fill="auto"/>
          </w:tcPr>
          <w:p w:rsidR="00D65AFF" w:rsidRPr="00246C44" w:rsidRDefault="003414CE" w:rsidP="003414CE">
            <w:pPr>
              <w:ind w:right="-86"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 w:rsidR="00D65AFF" w:rsidRPr="00246C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B47274" w:rsidRPr="00B47274" w:rsidRDefault="00B47274" w:rsidP="00B47274">
            <w:pPr>
              <w:ind w:firstLine="0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</w:t>
            </w:r>
            <w:r w:rsidRPr="00B47274">
              <w:rPr>
                <w:rFonts w:ascii="Times New Roman" w:hAnsi="Times New Roman"/>
                <w:sz w:val="20"/>
                <w:szCs w:val="20"/>
              </w:rPr>
              <w:t xml:space="preserve"> и размещение наружной рекламы, агитационных материалов, направленных на: </w:t>
            </w:r>
          </w:p>
          <w:p w:rsidR="00B47274" w:rsidRPr="00B47274" w:rsidRDefault="00B47274" w:rsidP="00B47274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 xml:space="preserve"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</w:t>
            </w:r>
            <w:r w:rsidRPr="00B47274">
              <w:rPr>
                <w:rFonts w:ascii="Times New Roman" w:hAnsi="Times New Roman"/>
                <w:sz w:val="20"/>
                <w:szCs w:val="20"/>
              </w:rPr>
              <w:lastRenderedPageBreak/>
              <w:t>наркомании;</w:t>
            </w:r>
          </w:p>
          <w:p w:rsidR="00B47274" w:rsidRPr="00B47274" w:rsidRDefault="00B47274" w:rsidP="00B47274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формирование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B47274" w:rsidRPr="00B47274" w:rsidRDefault="00B47274" w:rsidP="00B47274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информирование о рисках, связанных с наркотиками;</w:t>
            </w:r>
          </w:p>
          <w:p w:rsidR="00D65AFF" w:rsidRPr="00246C44" w:rsidRDefault="00B47274" w:rsidP="003414CE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D65AFF" w:rsidRPr="00246C44" w:rsidRDefault="00D65AFF" w:rsidP="00D65AFF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В течении года.</w:t>
            </w:r>
          </w:p>
        </w:tc>
        <w:tc>
          <w:tcPr>
            <w:tcW w:w="393" w:type="pct"/>
            <w:shd w:val="clear" w:color="auto" w:fill="auto"/>
          </w:tcPr>
          <w:p w:rsidR="00D65AFF" w:rsidRDefault="00D65AFF" w:rsidP="00D65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D65AFF" w:rsidRPr="00246C44" w:rsidRDefault="00D65AFF" w:rsidP="00D65A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" w:type="pct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3" w:type="pct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65AFF" w:rsidRDefault="00B47274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69" w:type="pct"/>
            <w:shd w:val="clear" w:color="auto" w:fill="auto"/>
          </w:tcPr>
          <w:p w:rsidR="00D65AFF" w:rsidRDefault="00D65AFF" w:rsidP="00D65AFF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D65AFF" w:rsidRPr="00246C44" w:rsidRDefault="00D65AFF" w:rsidP="00D65AF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продукции.</w:t>
            </w:r>
          </w:p>
        </w:tc>
      </w:tr>
      <w:tr w:rsidR="00D65AFF" w:rsidRPr="00246C44" w:rsidTr="005462E7">
        <w:trPr>
          <w:trHeight w:val="180"/>
        </w:trPr>
        <w:tc>
          <w:tcPr>
            <w:tcW w:w="230" w:type="pct"/>
            <w:vMerge/>
            <w:shd w:val="clear" w:color="auto" w:fill="auto"/>
          </w:tcPr>
          <w:p w:rsidR="00D65AFF" w:rsidRPr="00246C44" w:rsidRDefault="00D65AFF" w:rsidP="00D65AFF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65AFF" w:rsidRPr="00246C44" w:rsidRDefault="00D65AFF" w:rsidP="00D65AF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65AFF" w:rsidRPr="00246C44" w:rsidRDefault="00D65AFF" w:rsidP="00D65AFF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65AFF" w:rsidRDefault="00D65AFF" w:rsidP="00D65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D65AFF" w:rsidRPr="00246C44" w:rsidRDefault="00D65AFF" w:rsidP="00D65A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65AFF" w:rsidRPr="00246C44" w:rsidRDefault="00D65AFF" w:rsidP="00D65AF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5AFF" w:rsidRPr="00246C44" w:rsidTr="005462E7">
        <w:trPr>
          <w:trHeight w:val="192"/>
        </w:trPr>
        <w:tc>
          <w:tcPr>
            <w:tcW w:w="230" w:type="pct"/>
            <w:vMerge/>
            <w:shd w:val="clear" w:color="auto" w:fill="auto"/>
          </w:tcPr>
          <w:p w:rsidR="00D65AFF" w:rsidRPr="00246C44" w:rsidRDefault="00D65AFF" w:rsidP="00D65AFF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D65AFF" w:rsidRPr="00246C44" w:rsidRDefault="00D65AFF" w:rsidP="00D65AF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D65AFF" w:rsidRPr="00246C44" w:rsidRDefault="00D65AFF" w:rsidP="00D65AFF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D65AFF" w:rsidRDefault="00D65AFF" w:rsidP="00D65AF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D65AFF" w:rsidRPr="00246C44" w:rsidRDefault="00D65AFF" w:rsidP="00D65A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D65AFF" w:rsidRPr="00246C44" w:rsidRDefault="00D65AFF" w:rsidP="00D65AF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D65AFF" w:rsidRPr="00246C44" w:rsidRDefault="00D65AFF" w:rsidP="00D65AF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4CE" w:rsidRPr="00246C44" w:rsidTr="005462E7">
        <w:trPr>
          <w:trHeight w:val="689"/>
        </w:trPr>
        <w:tc>
          <w:tcPr>
            <w:tcW w:w="230" w:type="pct"/>
            <w:vMerge/>
            <w:shd w:val="clear" w:color="auto" w:fill="auto"/>
          </w:tcPr>
          <w:p w:rsidR="003414CE" w:rsidRPr="00246C44" w:rsidRDefault="003414CE" w:rsidP="003414CE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3414CE" w:rsidRPr="00246C44" w:rsidRDefault="003414CE" w:rsidP="003414C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3414CE" w:rsidRPr="00246C44" w:rsidRDefault="003414CE" w:rsidP="003414CE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3414CE" w:rsidRPr="009005D2" w:rsidRDefault="003414CE" w:rsidP="003414CE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3414CE" w:rsidRPr="00246C44" w:rsidRDefault="003414CE" w:rsidP="003414C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8" w:type="pct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23" w:type="pct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69" w:type="pct"/>
            <w:shd w:val="clear" w:color="auto" w:fill="auto"/>
          </w:tcPr>
          <w:p w:rsidR="003414CE" w:rsidRDefault="003414CE" w:rsidP="003414CE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81" w:type="pct"/>
            <w:vMerge/>
            <w:shd w:val="clear" w:color="auto" w:fill="auto"/>
          </w:tcPr>
          <w:p w:rsidR="003414CE" w:rsidRPr="00246C44" w:rsidRDefault="003414CE" w:rsidP="003414CE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3414CE" w:rsidRPr="00246C44" w:rsidRDefault="003414CE" w:rsidP="003414CE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10B" w:rsidRPr="00246C44" w:rsidTr="005462E7">
        <w:trPr>
          <w:trHeight w:val="2070"/>
        </w:trPr>
        <w:tc>
          <w:tcPr>
            <w:tcW w:w="230" w:type="pct"/>
            <w:vMerge/>
            <w:shd w:val="clear" w:color="auto" w:fill="auto"/>
          </w:tcPr>
          <w:p w:rsidR="007B010B" w:rsidRPr="00246C44" w:rsidRDefault="007B010B" w:rsidP="00D65AFF">
            <w:pPr>
              <w:ind w:right="-86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7B010B" w:rsidRPr="00246C44" w:rsidRDefault="007B010B" w:rsidP="00D65AF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7B010B" w:rsidRPr="00246C44" w:rsidRDefault="007B010B" w:rsidP="00D65AFF">
            <w:pPr>
              <w:snapToGrid w:val="0"/>
              <w:ind w:right="-75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7B010B" w:rsidRPr="009005D2" w:rsidRDefault="007B010B" w:rsidP="00D65AFF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7B010B" w:rsidRPr="00246C44" w:rsidRDefault="007B010B" w:rsidP="00D65A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7B010B" w:rsidRPr="00246C44" w:rsidRDefault="007B010B" w:rsidP="00D65AFF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7B010B" w:rsidRPr="00246C44" w:rsidRDefault="007B010B" w:rsidP="00D65AFF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286"/>
        </w:trPr>
        <w:tc>
          <w:tcPr>
            <w:tcW w:w="230" w:type="pct"/>
            <w:vMerge w:val="restart"/>
            <w:shd w:val="clear" w:color="auto" w:fill="auto"/>
          </w:tcPr>
          <w:p w:rsidR="00553703" w:rsidRPr="00246C44" w:rsidRDefault="002A21A3" w:rsidP="002A21A3">
            <w:pPr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53703" w:rsidRPr="00246C4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553703" w:rsidRPr="00246C44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53703" w:rsidRPr="00246C44" w:rsidRDefault="00553703" w:rsidP="00553703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профилактических мероприятий антинаркотической направленности, посвященных Международному дню борьбы с наркоманией, который ежегодно отмечается 26 июня.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15</w:t>
            </w:r>
          </w:p>
        </w:tc>
        <w:tc>
          <w:tcPr>
            <w:tcW w:w="218" w:type="pct"/>
            <w:shd w:val="clear" w:color="auto" w:fill="auto"/>
          </w:tcPr>
          <w:p w:rsidR="00553703" w:rsidRDefault="002A21A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Default="0055370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23" w:type="pct"/>
            <w:shd w:val="clear" w:color="auto" w:fill="auto"/>
          </w:tcPr>
          <w:p w:rsidR="00553703" w:rsidRDefault="0055370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Default="0055370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Default="0055370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shd w:val="clear" w:color="auto" w:fill="auto"/>
          </w:tcPr>
          <w:p w:rsidR="00553703" w:rsidRDefault="00553703" w:rsidP="0055370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53703" w:rsidRPr="00836AE9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6AE9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формирование личной ответственности за свое поведение, обусловливающие снижение спроса на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психоактивные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вещества в детско-молодежной популяции, а также сдерживание вовлечения детей и молодежи в </w:t>
            </w:r>
            <w:proofErr w:type="gramStart"/>
            <w:r w:rsidRPr="00246C44">
              <w:rPr>
                <w:rFonts w:ascii="Times New Roman" w:hAnsi="Times New Roman"/>
                <w:sz w:val="20"/>
                <w:szCs w:val="20"/>
              </w:rPr>
              <w:t>прием  наркотических</w:t>
            </w:r>
            <w:proofErr w:type="gram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средств за счет пропаганды здорового образа жизни.</w:t>
            </w:r>
          </w:p>
        </w:tc>
      </w:tr>
      <w:tr w:rsidR="00553703" w:rsidRPr="00246C44" w:rsidTr="005462E7">
        <w:trPr>
          <w:trHeight w:val="504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836AE9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432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836AE9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21A3" w:rsidRPr="00246C44" w:rsidTr="005462E7">
        <w:trPr>
          <w:trHeight w:val="708"/>
        </w:trPr>
        <w:tc>
          <w:tcPr>
            <w:tcW w:w="230" w:type="pct"/>
            <w:vMerge/>
            <w:shd w:val="clear" w:color="auto" w:fill="auto"/>
          </w:tcPr>
          <w:p w:rsidR="002A21A3" w:rsidRPr="00246C44" w:rsidRDefault="002A21A3" w:rsidP="002A21A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2A21A3" w:rsidRPr="00246C44" w:rsidRDefault="002A21A3" w:rsidP="002A21A3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2A21A3" w:rsidRPr="00246C44" w:rsidRDefault="002A21A3" w:rsidP="002A21A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2A21A3" w:rsidRPr="009005D2" w:rsidRDefault="002A21A3" w:rsidP="002A21A3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2A21A3" w:rsidRPr="00246C44" w:rsidRDefault="002A21A3" w:rsidP="002A21A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15</w:t>
            </w:r>
          </w:p>
        </w:tc>
        <w:tc>
          <w:tcPr>
            <w:tcW w:w="218" w:type="pct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23" w:type="pct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46C4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69" w:type="pct"/>
            <w:shd w:val="clear" w:color="auto" w:fill="auto"/>
          </w:tcPr>
          <w:p w:rsidR="002A21A3" w:rsidRDefault="002A21A3" w:rsidP="002A21A3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81" w:type="pct"/>
            <w:vMerge/>
            <w:shd w:val="clear" w:color="auto" w:fill="auto"/>
          </w:tcPr>
          <w:p w:rsidR="002A21A3" w:rsidRPr="00836AE9" w:rsidRDefault="002A21A3" w:rsidP="002A21A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2A21A3" w:rsidRPr="00246C44" w:rsidRDefault="002A21A3" w:rsidP="002A21A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128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Pr="009005D2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836AE9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256"/>
        </w:trPr>
        <w:tc>
          <w:tcPr>
            <w:tcW w:w="230" w:type="pct"/>
            <w:vMerge w:val="restart"/>
            <w:shd w:val="clear" w:color="auto" w:fill="auto"/>
          </w:tcPr>
          <w:p w:rsidR="00553703" w:rsidRPr="00246C44" w:rsidRDefault="002E2D64" w:rsidP="00553703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1.2.3.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1. Проведение мероприятий, способствующих активному вовлечению населения в занятия физической культурой, спортом, духовно-нравственным развитием и творчеством;</w:t>
            </w:r>
          </w:p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2. Организация развивающего досуга, поддержка и развитие бесплатных спортивных и творческих секций и кружков;</w:t>
            </w:r>
          </w:p>
          <w:p w:rsidR="00553703" w:rsidRPr="00246C44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3. Развитие массовых видов спорта, создание условий для вовлечения детей и молодежи в систематические занятия физической культурой и спортом.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 xml:space="preserve">Реализуется без привлечения средств местного бюджета и иных </w:t>
            </w:r>
            <w:r w:rsidRPr="00246C44">
              <w:rPr>
                <w:rFonts w:ascii="Times New Roman" w:hAnsi="Times New Roman"/>
              </w:rPr>
              <w:lastRenderedPageBreak/>
              <w:t>источников</w:t>
            </w: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553703" w:rsidRPr="00246C44" w:rsidRDefault="00553703" w:rsidP="002E2D64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культуре и делам молодежи, Отдел по физической культуре и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личной ответственности за свое поведение, обусловливающие снижение спроса на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психоактивные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вещества в детско-молодежной популяции, а </w:t>
            </w:r>
            <w:r w:rsidRPr="00246C44">
              <w:rPr>
                <w:rFonts w:ascii="Times New Roman" w:hAnsi="Times New Roman"/>
                <w:sz w:val="20"/>
                <w:szCs w:val="20"/>
              </w:rPr>
              <w:lastRenderedPageBreak/>
              <w:t>также сдерживание вовлечения детей и молодежи в прием наркотических средств за счет пропаганды здорового образа жизни.</w:t>
            </w:r>
          </w:p>
        </w:tc>
      </w:tr>
      <w:tr w:rsidR="00553703" w:rsidRPr="00246C44" w:rsidTr="005462E7">
        <w:trPr>
          <w:trHeight w:val="204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46C44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252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</w:t>
            </w:r>
            <w:r>
              <w:rPr>
                <w:rFonts w:ascii="Times New Roman" w:hAnsi="Times New Roman" w:cs="Times New Roman"/>
              </w:rPr>
              <w:lastRenderedPageBreak/>
              <w:t>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46C44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92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Pr="009005D2" w:rsidRDefault="00553703" w:rsidP="00553703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46C44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3703" w:rsidRPr="00246C44" w:rsidTr="005462E7">
        <w:trPr>
          <w:trHeight w:val="1248"/>
        </w:trPr>
        <w:tc>
          <w:tcPr>
            <w:tcW w:w="230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53703" w:rsidRPr="00246C44" w:rsidRDefault="00553703" w:rsidP="00553703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553703" w:rsidRPr="009005D2" w:rsidRDefault="00553703" w:rsidP="00553703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553703" w:rsidRPr="00246C44" w:rsidRDefault="00553703" w:rsidP="00553703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553703" w:rsidRPr="00246C44" w:rsidRDefault="00553703" w:rsidP="0055370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553703" w:rsidRPr="00246C44" w:rsidRDefault="00553703" w:rsidP="00553703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144"/>
        </w:trPr>
        <w:tc>
          <w:tcPr>
            <w:tcW w:w="230" w:type="pct"/>
            <w:vMerge w:val="restar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1.2.4.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фестивалей, спектаклей, тематических выставок антинаркотического содержания, поддерживающих развитие духовного и нравственного потенциала общества и человека.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C0080" w:rsidRPr="00246C44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Default="00EC0080" w:rsidP="00EC00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</w:p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 xml:space="preserve">формирование личной ответственности за свое поведение, обусловливающие снижение спроса на </w:t>
            </w:r>
            <w:proofErr w:type="spellStart"/>
            <w:r w:rsidRPr="00246C44">
              <w:rPr>
                <w:rFonts w:ascii="Times New Roman" w:hAnsi="Times New Roman"/>
                <w:sz w:val="20"/>
                <w:szCs w:val="20"/>
              </w:rPr>
              <w:t>психоактивные</w:t>
            </w:r>
            <w:proofErr w:type="spell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вещества в детско-молодежной популяции, а также сдерживание вовлечения детей и молодежи в </w:t>
            </w:r>
            <w:proofErr w:type="gramStart"/>
            <w:r w:rsidRPr="00246C44">
              <w:rPr>
                <w:rFonts w:ascii="Times New Roman" w:hAnsi="Times New Roman"/>
                <w:sz w:val="20"/>
                <w:szCs w:val="20"/>
              </w:rPr>
              <w:t>прием  наркотических</w:t>
            </w:r>
            <w:proofErr w:type="gramEnd"/>
            <w:r w:rsidRPr="00246C44">
              <w:rPr>
                <w:rFonts w:ascii="Times New Roman" w:hAnsi="Times New Roman"/>
                <w:sz w:val="20"/>
                <w:szCs w:val="20"/>
              </w:rPr>
              <w:t xml:space="preserve"> средств за счет пропаганды здорового образа жизни.</w:t>
            </w:r>
          </w:p>
        </w:tc>
      </w:tr>
      <w:tr w:rsidR="00EC0080" w:rsidRPr="00246C44" w:rsidTr="005462E7">
        <w:trPr>
          <w:trHeight w:val="564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589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690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9005D2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EC0080" w:rsidRPr="00246C44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Default="00EC0080" w:rsidP="00EC0080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3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457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161"/>
        </w:trPr>
        <w:tc>
          <w:tcPr>
            <w:tcW w:w="230" w:type="pct"/>
            <w:vMerge w:val="restar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1.2.5.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Распространение социальной рекламы, пропагандистских буклетов, листовок, брошюр в целях информирования населения о возможности получения реабилитационной помощи </w:t>
            </w:r>
          </w:p>
        </w:tc>
        <w:tc>
          <w:tcPr>
            <w:tcW w:w="357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38" w:type="pct"/>
            <w:vMerge w:val="restart"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246C44">
              <w:rPr>
                <w:rFonts w:ascii="Times New Roman" w:hAnsi="Times New Roman"/>
              </w:rPr>
              <w:t>Реализуется без привлечения средств местного бюджета и иных источников</w:t>
            </w:r>
          </w:p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EC0080" w:rsidRDefault="00EC0080" w:rsidP="0030203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</w:t>
            </w:r>
            <w:r w:rsidR="003020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2033" w:rsidRPr="00302033" w:rsidRDefault="00302033" w:rsidP="00302033">
            <w:pPr>
              <w:ind w:firstLine="0"/>
              <w:jc w:val="left"/>
            </w:pPr>
            <w:r w:rsidRPr="00246C44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</w:t>
            </w:r>
          </w:p>
          <w:p w:rsidR="00EC0080" w:rsidRPr="00246C44" w:rsidRDefault="00EC0080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4" w:type="pct"/>
            <w:vMerge w:val="restar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Изменение ценностного отношения к наркотикам, а также алкоголе содержащей продукции.</w:t>
            </w:r>
          </w:p>
        </w:tc>
      </w:tr>
      <w:tr w:rsidR="00EC0080" w:rsidRPr="00246C44" w:rsidTr="005462E7">
        <w:trPr>
          <w:trHeight w:val="218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8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240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438" w:type="pct"/>
            <w:vMerge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216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9005D2" w:rsidRDefault="00EC0080" w:rsidP="00EC0080">
            <w:pPr>
              <w:pStyle w:val="ConsPlusCell"/>
              <w:rPr>
                <w:rFonts w:ascii="Times New Roman" w:hAnsi="Times New Roman" w:cs="Times New Roman"/>
              </w:rPr>
            </w:pPr>
            <w:r w:rsidRPr="009005D2">
              <w:rPr>
                <w:rFonts w:ascii="Times New Roman" w:hAnsi="Times New Roman" w:cs="Times New Roman"/>
              </w:rPr>
              <w:t xml:space="preserve">Средства      </w:t>
            </w:r>
            <w:r w:rsidRPr="009005D2">
              <w:rPr>
                <w:rFonts w:ascii="Times New Roman" w:hAnsi="Times New Roman" w:cs="Times New Roman"/>
              </w:rPr>
              <w:br/>
              <w:t xml:space="preserve">местного бюджета  </w:t>
            </w:r>
          </w:p>
        </w:tc>
        <w:tc>
          <w:tcPr>
            <w:tcW w:w="438" w:type="pct"/>
            <w:vMerge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681"/>
        </w:trPr>
        <w:tc>
          <w:tcPr>
            <w:tcW w:w="230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shd w:val="clear" w:color="auto" w:fill="auto"/>
          </w:tcPr>
          <w:p w:rsidR="00EC0080" w:rsidRPr="00246C44" w:rsidRDefault="00EC0080" w:rsidP="00EC0080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9005D2" w:rsidRDefault="00EC0080" w:rsidP="00EC0080">
            <w:pPr>
              <w:snapToGri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9005D2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vMerge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6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30203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252"/>
        </w:trPr>
        <w:tc>
          <w:tcPr>
            <w:tcW w:w="1471" w:type="pct"/>
            <w:gridSpan w:val="3"/>
            <w:vMerge w:val="restar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393" w:type="pct"/>
            <w:shd w:val="clear" w:color="auto" w:fill="auto"/>
          </w:tcPr>
          <w:p w:rsidR="00EC0080" w:rsidRPr="00CE134D" w:rsidRDefault="00EC0080" w:rsidP="00EC00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134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C44">
              <w:rPr>
                <w:rFonts w:ascii="Times New Roman" w:hAnsi="Times New Roman"/>
                <w:b/>
                <w:bCs/>
              </w:rPr>
              <w:t>406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2694</w:t>
            </w:r>
          </w:p>
        </w:tc>
        <w:tc>
          <w:tcPr>
            <w:tcW w:w="188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243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517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571</w:t>
            </w:r>
          </w:p>
        </w:tc>
        <w:tc>
          <w:tcPr>
            <w:tcW w:w="197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571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571</w:t>
            </w:r>
          </w:p>
        </w:tc>
        <w:tc>
          <w:tcPr>
            <w:tcW w:w="481" w:type="pct"/>
            <w:vMerge w:val="restart"/>
            <w:shd w:val="clear" w:color="auto" w:fill="auto"/>
          </w:tcPr>
          <w:p w:rsidR="00EC0080" w:rsidRPr="00246C44" w:rsidRDefault="00EC0080" w:rsidP="00302033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Субъекты профилактики</w:t>
            </w:r>
          </w:p>
        </w:tc>
        <w:tc>
          <w:tcPr>
            <w:tcW w:w="864" w:type="pct"/>
            <w:vMerge w:val="restart"/>
            <w:shd w:val="clear" w:color="auto" w:fill="auto"/>
          </w:tcPr>
          <w:p w:rsidR="009F4417" w:rsidRPr="009F4417" w:rsidRDefault="009F4417" w:rsidP="009F4417">
            <w:pPr>
              <w:shd w:val="clear" w:color="auto" w:fill="FFFFFF"/>
              <w:ind w:left="17" w:right="-108"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9F4417">
              <w:rPr>
                <w:rFonts w:ascii="Times New Roman" w:hAnsi="Times New Roman"/>
                <w:b/>
                <w:sz w:val="20"/>
                <w:szCs w:val="20"/>
              </w:rPr>
              <w:t>Ежегодное увеличение количества образовател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ьных организаций и числа обучающихся, охвачен</w:t>
            </w:r>
            <w:r w:rsidR="00FD79CD">
              <w:rPr>
                <w:rFonts w:ascii="Times New Roman" w:hAnsi="Times New Roman"/>
                <w:b/>
                <w:sz w:val="20"/>
                <w:szCs w:val="20"/>
              </w:rPr>
              <w:t>ных профилак</w:t>
            </w:r>
            <w:r w:rsidRPr="009F4417">
              <w:rPr>
                <w:rFonts w:ascii="Times New Roman" w:hAnsi="Times New Roman"/>
                <w:b/>
                <w:sz w:val="20"/>
                <w:szCs w:val="20"/>
              </w:rPr>
              <w:t>тическими антинаркотическими программами, рекомендованными</w:t>
            </w:r>
            <w:r w:rsidR="00FD79CD">
              <w:rPr>
                <w:rFonts w:ascii="Times New Roman" w:hAnsi="Times New Roman"/>
                <w:b/>
                <w:sz w:val="20"/>
                <w:szCs w:val="20"/>
              </w:rPr>
              <w:t xml:space="preserve"> Министер</w:t>
            </w:r>
            <w:r w:rsidRPr="009F4417">
              <w:rPr>
                <w:rFonts w:ascii="Times New Roman" w:hAnsi="Times New Roman"/>
                <w:b/>
                <w:sz w:val="20"/>
                <w:szCs w:val="20"/>
              </w:rPr>
              <w:t>ством образования Московской области.</w:t>
            </w:r>
          </w:p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080" w:rsidRPr="00246C44" w:rsidTr="005462E7">
        <w:trPr>
          <w:trHeight w:val="274"/>
        </w:trPr>
        <w:tc>
          <w:tcPr>
            <w:tcW w:w="1471" w:type="pct"/>
            <w:gridSpan w:val="3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CE134D" w:rsidRDefault="00EC0080" w:rsidP="00EC00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134D">
              <w:rPr>
                <w:rFonts w:ascii="Times New Roman" w:hAnsi="Times New Roman" w:cs="Times New Roman"/>
                <w:b/>
              </w:rPr>
              <w:t>Средства бюджета Московской области</w:t>
            </w:r>
          </w:p>
        </w:tc>
        <w:tc>
          <w:tcPr>
            <w:tcW w:w="43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080" w:rsidRPr="00246C44" w:rsidTr="005462E7">
        <w:trPr>
          <w:trHeight w:val="276"/>
        </w:trPr>
        <w:tc>
          <w:tcPr>
            <w:tcW w:w="1471" w:type="pct"/>
            <w:gridSpan w:val="3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CE134D" w:rsidRDefault="00EC0080" w:rsidP="00EC00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134D">
              <w:rPr>
                <w:rFonts w:ascii="Times New Roman" w:hAnsi="Times New Roman" w:cs="Times New Roman"/>
                <w:b/>
              </w:rPr>
              <w:t>Средства федерального бюджета</w:t>
            </w:r>
          </w:p>
        </w:tc>
        <w:tc>
          <w:tcPr>
            <w:tcW w:w="43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080" w:rsidRPr="00246C44" w:rsidTr="005462E7">
        <w:trPr>
          <w:trHeight w:val="702"/>
        </w:trPr>
        <w:tc>
          <w:tcPr>
            <w:tcW w:w="1471" w:type="pct"/>
            <w:gridSpan w:val="3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CE134D" w:rsidRDefault="00EC0080" w:rsidP="00EC008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E134D">
              <w:rPr>
                <w:rFonts w:ascii="Times New Roman" w:hAnsi="Times New Roman" w:cs="Times New Roman"/>
                <w:b/>
              </w:rPr>
              <w:t xml:space="preserve">Средства      </w:t>
            </w:r>
            <w:r w:rsidRPr="00CE134D">
              <w:rPr>
                <w:rFonts w:ascii="Times New Roman" w:hAnsi="Times New Roman" w:cs="Times New Roman"/>
                <w:b/>
              </w:rPr>
              <w:br/>
              <w:t xml:space="preserve">местного бюджета  </w:t>
            </w:r>
          </w:p>
        </w:tc>
        <w:tc>
          <w:tcPr>
            <w:tcW w:w="438" w:type="pct"/>
            <w:shd w:val="clear" w:color="auto" w:fill="auto"/>
          </w:tcPr>
          <w:p w:rsidR="00EC0080" w:rsidRDefault="00EC0080" w:rsidP="00EC008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6C44">
              <w:rPr>
                <w:rFonts w:ascii="Times New Roman" w:hAnsi="Times New Roman"/>
                <w:b/>
                <w:bCs/>
              </w:rPr>
              <w:t>406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2694</w:t>
            </w:r>
          </w:p>
        </w:tc>
        <w:tc>
          <w:tcPr>
            <w:tcW w:w="188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243" w:type="pct"/>
            <w:gridSpan w:val="3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517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6C44">
              <w:rPr>
                <w:rFonts w:ascii="Times New Roman" w:hAnsi="Times New Roman"/>
                <w:b/>
                <w:bCs/>
                <w:sz w:val="20"/>
                <w:szCs w:val="20"/>
              </w:rPr>
              <w:t>571</w:t>
            </w:r>
          </w:p>
        </w:tc>
        <w:tc>
          <w:tcPr>
            <w:tcW w:w="197" w:type="pct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571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EC0080" w:rsidRDefault="00EC0080" w:rsidP="00EC0080">
            <w:pPr>
              <w:tabs>
                <w:tab w:val="center" w:pos="4677"/>
                <w:tab w:val="right" w:pos="9355"/>
              </w:tabs>
              <w:snapToGrid w:val="0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571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080" w:rsidRPr="00246C44" w:rsidTr="005462E7">
        <w:trPr>
          <w:trHeight w:val="346"/>
        </w:trPr>
        <w:tc>
          <w:tcPr>
            <w:tcW w:w="1471" w:type="pct"/>
            <w:gridSpan w:val="3"/>
            <w:vMerge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</w:tcPr>
          <w:p w:rsidR="00EC0080" w:rsidRPr="00CE134D" w:rsidRDefault="00EC0080" w:rsidP="00EC0080">
            <w:pPr>
              <w:snapToGri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CE134D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43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8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3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19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EC0080" w:rsidRPr="00246C44" w:rsidRDefault="00EC0080" w:rsidP="00EC0080">
            <w:pPr>
              <w:snapToGri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81" w:type="pct"/>
            <w:vMerge/>
            <w:shd w:val="clear" w:color="auto" w:fill="auto"/>
          </w:tcPr>
          <w:p w:rsidR="00EC0080" w:rsidRPr="00246C44" w:rsidRDefault="00EC0080" w:rsidP="00EC0080">
            <w:pPr>
              <w:pStyle w:val="a9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64" w:type="pct"/>
            <w:vMerge/>
            <w:shd w:val="clear" w:color="auto" w:fill="auto"/>
          </w:tcPr>
          <w:p w:rsidR="00EC0080" w:rsidRPr="00246C44" w:rsidRDefault="00EC0080" w:rsidP="00EC0080">
            <w:pPr>
              <w:pStyle w:val="aa"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F14AB6" w:rsidRDefault="00F14AB6" w:rsidP="00F14AB6">
      <w:pPr>
        <w:suppressAutoHyphens/>
        <w:ind w:firstLine="0"/>
        <w:jc w:val="center"/>
        <w:rPr>
          <w:rFonts w:ascii="Times New Roman" w:hAnsi="Times New Roman"/>
          <w:b/>
          <w:bCs/>
          <w:lang w:eastAsia="zh-CN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3727A8" w:rsidRDefault="003727A8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F14AB6" w:rsidRPr="00246C44" w:rsidRDefault="00F14AB6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6C44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 xml:space="preserve">Обоснование финансовых ресурсов, </w:t>
      </w:r>
    </w:p>
    <w:p w:rsidR="00F14AB6" w:rsidRPr="00246C44" w:rsidRDefault="00F14AB6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46C44">
        <w:rPr>
          <w:rFonts w:ascii="Times New Roman" w:eastAsia="Calibri" w:hAnsi="Times New Roman" w:cs="Times New Roman"/>
          <w:sz w:val="20"/>
          <w:szCs w:val="20"/>
          <w:lang w:eastAsia="en-US"/>
        </w:rPr>
        <w:t>необходимых для реализации мероприятий подпрограммы № 2</w:t>
      </w:r>
    </w:p>
    <w:p w:rsidR="00F14AB6" w:rsidRPr="00246C44" w:rsidRDefault="00F14AB6" w:rsidP="00F14AB6">
      <w:pPr>
        <w:pStyle w:val="ConsPlusNonformat"/>
        <w:jc w:val="center"/>
        <w:rPr>
          <w:rFonts w:ascii="Times New Roman" w:eastAsia="Calibri" w:hAnsi="Times New Roman" w:cs="Times New Roman"/>
          <w:lang w:eastAsia="en-US"/>
        </w:rPr>
      </w:pPr>
      <w:r w:rsidRPr="00246C44">
        <w:rPr>
          <w:rFonts w:ascii="Times New Roman" w:eastAsia="Calibri" w:hAnsi="Times New Roman" w:cs="Times New Roman"/>
          <w:lang w:eastAsia="en-US"/>
        </w:rPr>
        <w:t>«</w:t>
      </w:r>
      <w:r w:rsidRPr="00246C44">
        <w:rPr>
          <w:rFonts w:ascii="Times New Roman" w:hAnsi="Times New Roman" w:cs="Times New Roman"/>
          <w:bCs/>
        </w:rPr>
        <w:t xml:space="preserve">Комплексные меры противодействия злоупотреблению </w:t>
      </w:r>
      <w:proofErr w:type="spellStart"/>
      <w:r w:rsidRPr="00246C44">
        <w:rPr>
          <w:rFonts w:ascii="Times New Roman" w:hAnsi="Times New Roman" w:cs="Times New Roman"/>
          <w:bCs/>
        </w:rPr>
        <w:t>психоактивными</w:t>
      </w:r>
      <w:proofErr w:type="spellEnd"/>
      <w:r w:rsidRPr="00246C44">
        <w:rPr>
          <w:rFonts w:ascii="Times New Roman" w:hAnsi="Times New Roman" w:cs="Times New Roman"/>
          <w:bCs/>
        </w:rPr>
        <w:t xml:space="preserve"> веществами и незаконному обороту наркотиков</w:t>
      </w:r>
      <w:r w:rsidRPr="00246C44">
        <w:rPr>
          <w:rFonts w:ascii="Times New Roman" w:eastAsia="Calibri" w:hAnsi="Times New Roman" w:cs="Times New Roman"/>
          <w:lang w:eastAsia="en-US"/>
        </w:rPr>
        <w:t>»</w:t>
      </w:r>
    </w:p>
    <w:p w:rsidR="00F14AB6" w:rsidRPr="00246C44" w:rsidRDefault="00F14AB6" w:rsidP="00F14AB6">
      <w:pPr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5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166"/>
        <w:gridCol w:w="4102"/>
        <w:gridCol w:w="2982"/>
        <w:gridCol w:w="2812"/>
      </w:tblGrid>
      <w:tr w:rsidR="00F14AB6" w:rsidRPr="00246C44" w:rsidTr="00D817F3">
        <w:tc>
          <w:tcPr>
            <w:tcW w:w="3510" w:type="dxa"/>
            <w:vAlign w:val="center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мероприятия подпрограммы*</w:t>
            </w:r>
          </w:p>
        </w:tc>
        <w:tc>
          <w:tcPr>
            <w:tcW w:w="2166" w:type="dxa"/>
            <w:vAlign w:val="center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Источник финансирования**</w:t>
            </w:r>
          </w:p>
        </w:tc>
        <w:tc>
          <w:tcPr>
            <w:tcW w:w="4102" w:type="dxa"/>
            <w:vAlign w:val="center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Расчет необходимых финансовых ресурсов на реализацию 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мероприятия ***</w:t>
            </w:r>
          </w:p>
        </w:tc>
        <w:tc>
          <w:tcPr>
            <w:tcW w:w="2982" w:type="dxa"/>
            <w:vAlign w:val="center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Общий объем финансовых ресурсов необходимых для реализации мероприятия, в том числе по годам****</w:t>
            </w:r>
          </w:p>
        </w:tc>
        <w:tc>
          <w:tcPr>
            <w:tcW w:w="2812" w:type="dxa"/>
            <w:vAlign w:val="center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Эксплуатационные расходы, возникающие в результате реализации мероприятия*****</w:t>
            </w: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5B6971" w:rsidP="005B6971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Приобретение и распространение печатной продукции, средств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наглядной агитации (буклеты, плакаты, листовки и т.д.), направленных на противодействие незаконному потреблению и незаконному обороту наркотиков с дальнейшим размещением данной наглядной агитации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местах массового досуга молодежи и пребывания граждан, а также в качестве уличной социальной рекламы.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5B6971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Заключение муниципальных контрактов на </w:t>
            </w:r>
            <w:r w:rsidR="005B69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</w:t>
            </w:r>
            <w:r w:rsidR="005B6971"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5B69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="005B6971"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изготовление</w:t>
            </w:r>
            <w:r w:rsidR="005B697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)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печатной продукции, средств наглядной агитации (буклетов, плакатов, листовок и т. д.)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на заложенные суммы</w:t>
            </w:r>
          </w:p>
        </w:tc>
        <w:tc>
          <w:tcPr>
            <w:tcW w:w="298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B6971">
              <w:rPr>
                <w:rFonts w:ascii="Times New Roman" w:hAnsi="Times New Roman" w:cs="Times New Roman"/>
                <w:sz w:val="20"/>
                <w:szCs w:val="20"/>
              </w:rPr>
              <w:t>СЕГО: 135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5B6971" w:rsidRPr="00246C44" w:rsidRDefault="005B6971" w:rsidP="005B697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CF57D0" w:rsidRDefault="00CF57D0" w:rsidP="00CF57D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1.1.5. Внедрение профилактических антинаркотических программ в образовательных организациях </w:t>
            </w:r>
          </w:p>
          <w:p w:rsidR="00F14AB6" w:rsidRPr="00246C44" w:rsidRDefault="00CF57D0" w:rsidP="00CF57D0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«Все цвета кроме черного»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CF57D0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риобретение</w:t>
            </w:r>
            <w:r w:rsidR="00CF5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7D0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профилактической </w:t>
            </w:r>
            <w:r w:rsidR="00CF57D0">
              <w:rPr>
                <w:rFonts w:ascii="Times New Roman" w:hAnsi="Times New Roman" w:cs="Times New Roman"/>
                <w:sz w:val="20"/>
                <w:szCs w:val="20"/>
              </w:rPr>
              <w:t xml:space="preserve">антинаркотической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«Все цвета кроме черного» для общеобразовательных школ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 заложенные суммы</w:t>
            </w:r>
          </w:p>
        </w:tc>
        <w:tc>
          <w:tcPr>
            <w:tcW w:w="298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F57D0">
              <w:rPr>
                <w:rFonts w:ascii="Times New Roman" w:hAnsi="Times New Roman" w:cs="Times New Roman"/>
                <w:sz w:val="20"/>
                <w:szCs w:val="20"/>
              </w:rPr>
              <w:t>СЕГО: 500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101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CF57D0" w:rsidRPr="00246C44" w:rsidRDefault="00CF57D0" w:rsidP="00CF57D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101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3348B0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9.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Организация и проведение антинаркотического марафона 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городского округа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«Молодежь – за здоровый образ жизни».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необходимых материалов и атрибутики (футболок и кепок и т.д.)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антинаркотического марафона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CF57D0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370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CF57D0" w:rsidRPr="00246C44" w:rsidRDefault="00CF57D0" w:rsidP="00CF57D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3348B0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1.1.13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Приобретение видеофильмов, плакатов большого формата, материалов, стендов антинаркотической направленности для детей и молодежи.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видеофильмов, плакатов большого формата, материалов, стендов антинаркотической направленности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3348B0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345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3348B0" w:rsidRPr="00246C44" w:rsidRDefault="003348B0" w:rsidP="003348B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557"/>
        </w:trPr>
        <w:tc>
          <w:tcPr>
            <w:tcW w:w="3510" w:type="dxa"/>
          </w:tcPr>
          <w:p w:rsidR="00F14AB6" w:rsidRPr="00246C44" w:rsidRDefault="003348B0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16. </w:t>
            </w:r>
            <w:r w:rsidR="00F14AB6" w:rsidRPr="00246C44">
              <w:rPr>
                <w:rFonts w:ascii="Times New Roman" w:hAnsi="Times New Roman"/>
                <w:sz w:val="20"/>
                <w:szCs w:val="20"/>
              </w:rPr>
              <w:t>Проведение акции «Подросток» - «Право на будущее».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подарков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акции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3348B0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160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3348B0" w:rsidRPr="00246C44" w:rsidRDefault="003348B0" w:rsidP="003348B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3348B0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17.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Организация спортивных турниров по различным видам спорта:</w:t>
            </w:r>
          </w:p>
          <w:p w:rsidR="00F14AB6" w:rsidRPr="00246C44" w:rsidRDefault="00F14AB6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1.  праздник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«Папа, мама, я — спортивная семья»;</w:t>
            </w:r>
          </w:p>
          <w:p w:rsidR="00F14AB6" w:rsidRPr="00246C44" w:rsidRDefault="00F14AB6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 Летняя спартакиада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округа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среди подростков.</w:t>
            </w:r>
          </w:p>
          <w:p w:rsidR="00F14AB6" w:rsidRPr="00246C44" w:rsidRDefault="00F14AB6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необходимых материалов и атрибутики (футболок, кепок и т.д.) подарков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мероприятия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3348B0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185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3348B0" w:rsidRPr="00246C44" w:rsidRDefault="003348B0" w:rsidP="003348B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3348B0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18.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экскурсии для трудных подростков по местам российской ратной славы.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подростков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 затрат на одного подростка</w:t>
            </w:r>
          </w:p>
          <w:p w:rsidR="00F14AB6" w:rsidRPr="00246C44" w:rsidRDefault="00F14AB6" w:rsidP="003348B0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Использование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предусмотренных </w:t>
            </w: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финансовых средств для проведения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экскурсии для трудных подростков </w:t>
            </w:r>
          </w:p>
        </w:tc>
        <w:tc>
          <w:tcPr>
            <w:tcW w:w="2982" w:type="dxa"/>
          </w:tcPr>
          <w:p w:rsidR="00F14AB6" w:rsidRPr="00246C44" w:rsidRDefault="003348B0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94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3348B0" w:rsidRPr="00246C44" w:rsidRDefault="003348B0" w:rsidP="003348B0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C06B47">
        <w:trPr>
          <w:trHeight w:val="132"/>
        </w:trPr>
        <w:tc>
          <w:tcPr>
            <w:tcW w:w="3510" w:type="dxa"/>
          </w:tcPr>
          <w:p w:rsidR="00F14AB6" w:rsidRPr="00246C44" w:rsidRDefault="00C06B47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19.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Проведение КВН «Мы за здоровый образ жизни»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подарков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мероприятия в соответствии с заложенными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средствами</w:t>
            </w:r>
          </w:p>
        </w:tc>
        <w:tc>
          <w:tcPr>
            <w:tcW w:w="2982" w:type="dxa"/>
          </w:tcPr>
          <w:p w:rsidR="00F14AB6" w:rsidRPr="00246C44" w:rsidRDefault="00C06B47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 119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C06B47" w:rsidRPr="00246C44" w:rsidRDefault="00C06B47" w:rsidP="00C06B4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C06B47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  <w:r w:rsidR="00F14AB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20. Проведение а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нтинаркотической акции «Мы выбираем жизнь»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подарков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акции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C06B47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121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C06B47" w:rsidRPr="00246C44" w:rsidRDefault="00C06B47" w:rsidP="00C06B4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C06B47" w:rsidRPr="00B47274" w:rsidRDefault="00C06B47" w:rsidP="00C06B47">
            <w:pPr>
              <w:ind w:firstLine="0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1.2.1. Приобретение</w:t>
            </w:r>
            <w:r w:rsidRPr="00B47274">
              <w:rPr>
                <w:rFonts w:ascii="Times New Roman" w:hAnsi="Times New Roman"/>
                <w:sz w:val="20"/>
                <w:szCs w:val="20"/>
              </w:rPr>
              <w:t xml:space="preserve"> и размещение наружной рекламы, агитационных материалов, направленных на: </w:t>
            </w:r>
          </w:p>
          <w:p w:rsidR="00C06B47" w:rsidRPr="00B47274" w:rsidRDefault="00C06B47" w:rsidP="00C06B47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C06B47" w:rsidRPr="00B47274" w:rsidRDefault="00C06B47" w:rsidP="00C06B47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формирование общественного мнения, направленного на изменение норм, связанных с поведением «риска», и пропаганду ценностей здорового образа жизни;</w:t>
            </w:r>
          </w:p>
          <w:p w:rsidR="00C06B47" w:rsidRPr="00B47274" w:rsidRDefault="00C06B47" w:rsidP="00C06B47">
            <w:pPr>
              <w:ind w:firstLine="351"/>
              <w:contextualSpacing/>
              <w:jc w:val="lef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информирование о рисках, связанных с наркотиками;</w:t>
            </w:r>
          </w:p>
          <w:p w:rsidR="00F14AB6" w:rsidRPr="00246C44" w:rsidRDefault="00C06B47" w:rsidP="00C06B47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7274">
              <w:rPr>
                <w:rFonts w:ascii="Times New Roman" w:hAnsi="Times New Roman"/>
                <w:sz w:val="20"/>
                <w:szCs w:val="20"/>
              </w:rPr>
              <w:t>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баннеров, информационных растяжек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C06B47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386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75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C06B47" w:rsidRPr="00246C44" w:rsidRDefault="00C06B47" w:rsidP="00C06B47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FC7D9B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1.2.2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профилактических мероприятий антинаркотической направленности, посвященных Международному дню борьбы с наркоманией, который ежегодно отмечается 26 июня.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Заключение муниципальных контрактов на приобретение подарков и листовок для проведения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профилактических мероприятий антинаркотической направленности 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ВСЕГО: </w:t>
            </w:r>
            <w:r w:rsidR="00FC7D9B">
              <w:rPr>
                <w:rFonts w:ascii="Times New Roman" w:hAnsi="Times New Roman" w:cs="Times New Roman"/>
                <w:sz w:val="20"/>
                <w:szCs w:val="20"/>
              </w:rPr>
              <w:t xml:space="preserve">232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C7D9B" w:rsidRPr="00246C44" w:rsidRDefault="00FC7D9B" w:rsidP="00FC7D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</w:tcPr>
          <w:p w:rsidR="00F14AB6" w:rsidRPr="00246C44" w:rsidRDefault="00FC7D9B" w:rsidP="00D817F3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1.2.4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 Проведение фестивалей, спектаклей, тематических выставок антинаркотического содержания, поддерживающих развитие духовного и нравственного потенциала общества и человека.</w:t>
            </w:r>
          </w:p>
        </w:tc>
        <w:tc>
          <w:tcPr>
            <w:tcW w:w="2166" w:type="dxa"/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</w:tcPr>
          <w:p w:rsidR="00F14AB6" w:rsidRPr="00EF290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536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14AB6" w:rsidRPr="0005361F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EF290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Заключение муниципальных контрактов на приобретение необходимых материалов (краски и расходные материалы для рисования) </w:t>
            </w: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соответствии с заложенными средствами</w:t>
            </w:r>
          </w:p>
        </w:tc>
        <w:tc>
          <w:tcPr>
            <w:tcW w:w="2982" w:type="dxa"/>
          </w:tcPr>
          <w:p w:rsidR="00F14AB6" w:rsidRPr="00246C44" w:rsidRDefault="00FC7D9B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 47</w:t>
            </w:r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14AB6"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C7D9B" w:rsidRPr="00246C44" w:rsidRDefault="00FC7D9B" w:rsidP="00FC7D9B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Pr="00246C44">
              <w:rPr>
                <w:rFonts w:ascii="Times New Roman" w:hAnsi="Times New Roman" w:cs="Times New Roman"/>
                <w:sz w:val="20"/>
                <w:szCs w:val="20"/>
              </w:rPr>
              <w:t xml:space="preserve"> год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246C44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12" w:type="dxa"/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246C44" w:rsidTr="00D817F3">
        <w:trPr>
          <w:trHeight w:val="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B6" w:rsidRPr="00246C44" w:rsidRDefault="00F14AB6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46C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 по подпрограмме № 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B6" w:rsidRPr="00246C44" w:rsidRDefault="00F14AB6" w:rsidP="00D817F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46C44">
              <w:rPr>
                <w:rFonts w:ascii="Times New Roman" w:hAnsi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ВСЕГО:</w:t>
            </w:r>
            <w:r w:rsidRPr="00246C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FC7D9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2694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6C4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2017 год – 464</w:t>
            </w: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 год – 517</w:t>
            </w: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2019 год – 571 </w:t>
            </w:r>
            <w:proofErr w:type="spellStart"/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  <w:p w:rsidR="00F14AB6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 год – 571</w:t>
            </w: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  <w:p w:rsidR="00FC7D9B" w:rsidRPr="00246C44" w:rsidRDefault="00FC7D9B" w:rsidP="00FC7D9B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 год – 571</w:t>
            </w:r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46C44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тыс.руб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AB6" w:rsidRPr="00246C44" w:rsidRDefault="00F14AB6" w:rsidP="00D817F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F14AB6" w:rsidRPr="00246C44" w:rsidRDefault="00F14AB6" w:rsidP="00F14AB6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Default="00F14AB6" w:rsidP="00F14AB6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4AB6" w:rsidRPr="005119CA" w:rsidRDefault="00F14AB6" w:rsidP="00F14AB6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«Дорожная </w:t>
      </w:r>
      <w:r w:rsidRPr="005119CA">
        <w:rPr>
          <w:rFonts w:ascii="Times New Roman" w:hAnsi="Times New Roman" w:cs="Times New Roman"/>
        </w:rPr>
        <w:t>карта»</w:t>
      </w:r>
    </w:p>
    <w:p w:rsidR="005119CA" w:rsidRDefault="00F14AB6" w:rsidP="005119CA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 w:rsidRPr="005119CA">
        <w:rPr>
          <w:rFonts w:ascii="Times New Roman" w:hAnsi="Times New Roman" w:cs="Times New Roman"/>
        </w:rPr>
        <w:t xml:space="preserve"> по выполнению основного мероприятия </w:t>
      </w:r>
      <w:r w:rsidR="005119CA">
        <w:rPr>
          <w:rFonts w:ascii="Times New Roman" w:hAnsi="Times New Roman" w:cs="Times New Roman"/>
        </w:rPr>
        <w:t xml:space="preserve">1 № </w:t>
      </w:r>
      <w:r w:rsidR="005119CA" w:rsidRPr="005119CA">
        <w:rPr>
          <w:rFonts w:ascii="Times New Roman" w:hAnsi="Times New Roman" w:cs="Times New Roman"/>
        </w:rPr>
        <w:t>1</w:t>
      </w:r>
      <w:r w:rsidRPr="005119CA">
        <w:rPr>
          <w:rFonts w:ascii="Times New Roman" w:hAnsi="Times New Roman" w:cs="Times New Roman"/>
        </w:rPr>
        <w:t>.1. «</w:t>
      </w:r>
      <w:r w:rsidR="005119CA" w:rsidRPr="005119CA">
        <w:rPr>
          <w:rFonts w:ascii="Times New Roman" w:hAnsi="Times New Roman"/>
        </w:rPr>
        <w:t>Профилактика наркомании и токсикомании</w:t>
      </w:r>
      <w:r w:rsidRPr="005119CA">
        <w:rPr>
          <w:rFonts w:ascii="Times New Roman" w:hAnsi="Times New Roman" w:cs="Times New Roman"/>
        </w:rPr>
        <w:t xml:space="preserve">» </w:t>
      </w:r>
    </w:p>
    <w:p w:rsidR="00F14AB6" w:rsidRPr="005119CA" w:rsidRDefault="00F14AB6" w:rsidP="005119CA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 w:rsidRPr="005119CA">
        <w:rPr>
          <w:rFonts w:ascii="Times New Roman" w:hAnsi="Times New Roman" w:cs="Times New Roman"/>
        </w:rPr>
        <w:t xml:space="preserve">муниципальной программы «Безопасность городского округа Серебряные-Пруды </w:t>
      </w:r>
    </w:p>
    <w:p w:rsidR="00F14AB6" w:rsidRDefault="00F14AB6" w:rsidP="00F14AB6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5119CA">
        <w:rPr>
          <w:rFonts w:ascii="Times New Roman" w:hAnsi="Times New Roman" w:cs="Times New Roman"/>
        </w:rPr>
        <w:t>осковской области 2017-2021</w:t>
      </w:r>
      <w:r>
        <w:rPr>
          <w:rFonts w:ascii="Times New Roman" w:hAnsi="Times New Roman" w:cs="Times New Roman"/>
        </w:rPr>
        <w:t xml:space="preserve"> годы»</w:t>
      </w:r>
    </w:p>
    <w:p w:rsidR="00F14AB6" w:rsidRPr="0001248C" w:rsidRDefault="00F14AB6" w:rsidP="00F14AB6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875"/>
        <w:gridCol w:w="3087"/>
        <w:gridCol w:w="1134"/>
        <w:gridCol w:w="1417"/>
        <w:gridCol w:w="1559"/>
        <w:gridCol w:w="1843"/>
        <w:gridCol w:w="2410"/>
      </w:tblGrid>
      <w:tr w:rsidR="00F14AB6" w:rsidRPr="008E427A" w:rsidTr="00D817F3">
        <w:trPr>
          <w:trHeight w:val="9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19CA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</w:t>
            </w:r>
            <w:r w:rsidR="00F14AB6"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Результат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выполнения</w:t>
            </w:r>
          </w:p>
        </w:tc>
      </w:tr>
      <w:tr w:rsidR="00F14AB6" w:rsidRPr="008E427A" w:rsidTr="00D817F3">
        <w:trPr>
          <w:trHeight w:hRule="exact" w:val="511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III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IV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8E427A" w:rsidTr="00D817F3">
        <w:trPr>
          <w:trHeight w:hRule="exact" w:val="3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F14AB6" w:rsidRPr="008E427A" w:rsidTr="005119CA">
        <w:trPr>
          <w:trHeight w:hRule="exact" w:val="200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Подготовка конкурсной документации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5119CA" w:rsidRDefault="005119CA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делам молодежи, </w:t>
            </w:r>
            <w:r w:rsidRPr="005119CA">
              <w:rPr>
                <w:rFonts w:ascii="Times New Roman" w:hAnsi="Times New Roman"/>
                <w:sz w:val="20"/>
                <w:szCs w:val="20"/>
              </w:rPr>
              <w:t xml:space="preserve">Отдел по физической культуре и спорту,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КДН и ЗП, 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(ГБУЗ «Серебряно-Прудская ЦРБ»),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ОМВД России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</w:t>
            </w:r>
            <w:proofErr w:type="spellStart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, 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конкурсной документации</w:t>
            </w:r>
          </w:p>
        </w:tc>
      </w:tr>
      <w:tr w:rsidR="00F14AB6" w:rsidRPr="008E427A" w:rsidTr="00D817F3">
        <w:trPr>
          <w:trHeight w:hRule="exact" w:val="197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конкурсных процедур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19CA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делам молодежи, </w:t>
            </w:r>
            <w:r w:rsidRPr="005119CA">
              <w:rPr>
                <w:rFonts w:ascii="Times New Roman" w:hAnsi="Times New Roman"/>
                <w:sz w:val="20"/>
                <w:szCs w:val="20"/>
              </w:rPr>
              <w:t xml:space="preserve">Отдел по физической культуре и спорту,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КДН и ЗП, 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(ГБУЗ «Серебряно-Прудская ЦРБ»),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ОМВД России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</w:t>
            </w:r>
            <w:proofErr w:type="spellStart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, 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Июль-сентябрь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конкурсных процедур</w:t>
            </w:r>
          </w:p>
        </w:tc>
      </w:tr>
      <w:tr w:rsidR="00F14AB6" w:rsidRPr="008E427A" w:rsidTr="00D817F3">
        <w:trPr>
          <w:trHeight w:hRule="exact" w:val="198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19CA" w:rsidP="005119CA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Отдел культуры и делам молодежи, </w:t>
            </w:r>
            <w:r w:rsidRPr="005119CA">
              <w:rPr>
                <w:rFonts w:ascii="Times New Roman" w:hAnsi="Times New Roman"/>
                <w:sz w:val="20"/>
                <w:szCs w:val="20"/>
              </w:rPr>
              <w:t xml:space="preserve">Отдел по физической культуре и спорту,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образования, КДН и ЗП, 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(ГБУЗ «Серебряно-Прудская ЦРБ»), 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ОМВД России</w:t>
            </w:r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</w:t>
            </w:r>
            <w:proofErr w:type="spellStart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г.о</w:t>
            </w:r>
            <w:proofErr w:type="spellEnd"/>
            <w:r w:rsidRPr="005119C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Серебряные Пруды</w:t>
            </w:r>
            <w:r w:rsidRPr="005119CA">
              <w:rPr>
                <w:rFonts w:ascii="Times New Roman" w:hAnsi="Times New Roman" w:cs="Times New Roman"/>
                <w:sz w:val="20"/>
                <w:szCs w:val="20"/>
              </w:rPr>
              <w:t>, Территориальное 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Октябрь-декабрь</w:t>
            </w:r>
          </w:p>
          <w:p w:rsidR="00F14AB6" w:rsidRPr="008E427A" w:rsidRDefault="005119CA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464</w:t>
            </w:r>
            <w:r w:rsidR="00F14AB6" w:rsidRPr="008E42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муниципальных контрактов</w:t>
            </w:r>
          </w:p>
        </w:tc>
      </w:tr>
    </w:tbl>
    <w:p w:rsidR="00F14AB6" w:rsidRDefault="005119CA" w:rsidP="00F14AB6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F14AB6">
        <w:rPr>
          <w:rFonts w:ascii="Times New Roman" w:hAnsi="Times New Roman" w:cs="Times New Roman"/>
        </w:rPr>
        <w:t>«Дорожная карта»</w:t>
      </w:r>
    </w:p>
    <w:p w:rsidR="00F14AB6" w:rsidRPr="005119CA" w:rsidRDefault="00F14AB6" w:rsidP="005119CA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выполнению основного </w:t>
      </w:r>
      <w:r w:rsidRPr="00817C36">
        <w:rPr>
          <w:rFonts w:ascii="Times New Roman" w:hAnsi="Times New Roman" w:cs="Times New Roman"/>
        </w:rPr>
        <w:t>мероприятия</w:t>
      </w:r>
      <w:r w:rsidR="005124B1">
        <w:rPr>
          <w:rFonts w:ascii="Times New Roman" w:hAnsi="Times New Roman" w:cs="Times New Roman"/>
        </w:rPr>
        <w:t xml:space="preserve"> 2</w:t>
      </w:r>
      <w:r w:rsidRPr="00817C36">
        <w:rPr>
          <w:rFonts w:ascii="Times New Roman" w:hAnsi="Times New Roman" w:cs="Times New Roman"/>
        </w:rPr>
        <w:t xml:space="preserve"> </w:t>
      </w:r>
      <w:r w:rsidR="005124B1">
        <w:rPr>
          <w:rFonts w:ascii="Times New Roman" w:hAnsi="Times New Roman" w:cs="Times New Roman"/>
        </w:rPr>
        <w:t>№ 1.2</w:t>
      </w:r>
      <w:r w:rsidRPr="005119CA">
        <w:rPr>
          <w:rFonts w:ascii="Times New Roman" w:hAnsi="Times New Roman" w:cs="Times New Roman"/>
        </w:rPr>
        <w:t>. «</w:t>
      </w:r>
      <w:r w:rsidR="005124B1">
        <w:rPr>
          <w:rFonts w:ascii="Times New Roman" w:hAnsi="Times New Roman" w:cs="Times New Roman"/>
        </w:rPr>
        <w:t>Информационно-</w:t>
      </w:r>
      <w:r w:rsidR="005119CA" w:rsidRPr="005119CA">
        <w:rPr>
          <w:rFonts w:ascii="Times New Roman" w:hAnsi="Times New Roman" w:cs="Times New Roman"/>
        </w:rPr>
        <w:t>пропагандистское сопровождение</w:t>
      </w:r>
      <w:r w:rsidR="005124B1">
        <w:rPr>
          <w:rFonts w:ascii="Times New Roman" w:hAnsi="Times New Roman" w:cs="Times New Roman"/>
        </w:rPr>
        <w:t xml:space="preserve"> антинаркотической деятельности</w:t>
      </w:r>
      <w:r w:rsidRPr="005119CA">
        <w:rPr>
          <w:rFonts w:ascii="Times New Roman" w:hAnsi="Times New Roman" w:cs="Times New Roman"/>
          <w:b/>
        </w:rPr>
        <w:t xml:space="preserve">» </w:t>
      </w:r>
      <w:r w:rsidRPr="005119CA">
        <w:rPr>
          <w:rFonts w:ascii="Times New Roman" w:hAnsi="Times New Roman" w:cs="Times New Roman"/>
        </w:rPr>
        <w:t xml:space="preserve">муниципальной программы «Безопасность городского округа Серебряные-Пруды </w:t>
      </w:r>
    </w:p>
    <w:p w:rsidR="00F14AB6" w:rsidRPr="005119CA" w:rsidRDefault="00F14AB6" w:rsidP="00F14AB6">
      <w:pPr>
        <w:shd w:val="clear" w:color="auto" w:fill="FFFFFF"/>
        <w:tabs>
          <w:tab w:val="left" w:leader="underscore" w:pos="14969"/>
        </w:tabs>
        <w:ind w:firstLine="0"/>
        <w:jc w:val="center"/>
        <w:rPr>
          <w:rFonts w:ascii="Times New Roman" w:hAnsi="Times New Roman" w:cs="Times New Roman"/>
        </w:rPr>
      </w:pPr>
      <w:r w:rsidRPr="005119CA">
        <w:rPr>
          <w:rFonts w:ascii="Times New Roman" w:hAnsi="Times New Roman" w:cs="Times New Roman"/>
        </w:rPr>
        <w:t>М</w:t>
      </w:r>
      <w:r w:rsidR="005124B1">
        <w:rPr>
          <w:rFonts w:ascii="Times New Roman" w:hAnsi="Times New Roman" w:cs="Times New Roman"/>
        </w:rPr>
        <w:t>осковской области 2017-2021</w:t>
      </w:r>
      <w:r w:rsidRPr="005119CA">
        <w:rPr>
          <w:rFonts w:ascii="Times New Roman" w:hAnsi="Times New Roman" w:cs="Times New Roman"/>
        </w:rPr>
        <w:t xml:space="preserve"> годы»</w:t>
      </w:r>
    </w:p>
    <w:p w:rsidR="00F14AB6" w:rsidRPr="0001248C" w:rsidRDefault="005D6C5B" w:rsidP="005D6C5B">
      <w:pPr>
        <w:shd w:val="clear" w:color="auto" w:fill="FFFFFF"/>
        <w:tabs>
          <w:tab w:val="left" w:pos="6051"/>
          <w:tab w:val="center" w:pos="7497"/>
          <w:tab w:val="left" w:leader="underscore" w:pos="14969"/>
        </w:tabs>
        <w:ind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14AB6">
        <w:rPr>
          <w:rFonts w:ascii="Times New Roman" w:hAnsi="Times New Roman" w:cs="Times New Roman"/>
        </w:rPr>
        <w:t xml:space="preserve">  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875"/>
        <w:gridCol w:w="3087"/>
        <w:gridCol w:w="992"/>
        <w:gridCol w:w="1417"/>
        <w:gridCol w:w="1560"/>
        <w:gridCol w:w="1701"/>
        <w:gridCol w:w="2693"/>
      </w:tblGrid>
      <w:tr w:rsidR="00F14AB6" w:rsidRPr="008E427A" w:rsidTr="00D817F3">
        <w:trPr>
          <w:trHeight w:val="9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п/п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исполнитель</w:t>
            </w: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24B1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</w:t>
            </w:r>
            <w:r w:rsidR="00F14AB6"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год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pacing w:val="-4"/>
                <w:sz w:val="20"/>
                <w:szCs w:val="20"/>
                <w:lang w:eastAsia="en-US"/>
              </w:rPr>
              <w:t xml:space="preserve">Результат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выполнения</w:t>
            </w:r>
          </w:p>
        </w:tc>
      </w:tr>
      <w:tr w:rsidR="00F14AB6" w:rsidRPr="008E427A" w:rsidTr="00D817F3">
        <w:trPr>
          <w:trHeight w:hRule="exact" w:val="511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III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IV </w:t>
            </w: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квартал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AB6" w:rsidRPr="008E427A" w:rsidRDefault="00F14AB6" w:rsidP="00D817F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4AB6" w:rsidRPr="008E427A" w:rsidTr="00D817F3">
        <w:trPr>
          <w:trHeight w:hRule="exact" w:val="34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</w:tr>
      <w:tr w:rsidR="00F14AB6" w:rsidRPr="008E427A" w:rsidTr="005124B1">
        <w:trPr>
          <w:trHeight w:hRule="exact" w:val="10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Подготовка конкурсной документации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24B1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6AE9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молодежи, Отдел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апрель-июнь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конкурсной документации</w:t>
            </w:r>
          </w:p>
        </w:tc>
      </w:tr>
      <w:tr w:rsidR="00F14AB6" w:rsidRPr="008E427A" w:rsidTr="005124B1">
        <w:trPr>
          <w:trHeight w:hRule="exact" w:val="97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конкурсных процедур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24B1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6AE9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молодежи, Отдел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конкурсных процедур</w:t>
            </w:r>
          </w:p>
        </w:tc>
      </w:tr>
      <w:tr w:rsidR="00F14AB6" w:rsidRPr="008E427A" w:rsidTr="005124B1">
        <w:trPr>
          <w:trHeight w:hRule="exact" w:val="100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Заключение муниципального контракта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5124B1" w:rsidP="00D817F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6AE9">
              <w:rPr>
                <w:rFonts w:ascii="Times New Roman" w:hAnsi="Times New Roman" w:cs="Times New Roman"/>
                <w:sz w:val="20"/>
                <w:szCs w:val="20"/>
              </w:rPr>
              <w:t>Отдел по культуре и делам молодежи, Отдел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физической культуре и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AB6" w:rsidRPr="008E427A" w:rsidRDefault="00F14AB6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Октябрь-декабрь</w:t>
            </w:r>
          </w:p>
          <w:p w:rsidR="00F14AB6" w:rsidRPr="008E427A" w:rsidRDefault="005124B1" w:rsidP="00D817F3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117</w:t>
            </w:r>
            <w:r w:rsidR="00F14AB6" w:rsidRPr="008E427A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тыс.</w:t>
            </w:r>
            <w:r w:rsidR="00F14AB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="00F14AB6" w:rsidRPr="008E427A">
              <w:rPr>
                <w:rFonts w:ascii="Times New Roman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AB6" w:rsidRPr="008E427A" w:rsidRDefault="00F14AB6" w:rsidP="00D817F3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E427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муниципальных контрактов</w:t>
            </w:r>
          </w:p>
        </w:tc>
      </w:tr>
    </w:tbl>
    <w:p w:rsidR="00843B3E" w:rsidRDefault="00843B3E" w:rsidP="00F14AB6"/>
    <w:sectPr w:rsidR="00843B3E" w:rsidSect="00F14AB6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17"/>
    <w:multiLevelType w:val="multilevel"/>
    <w:tmpl w:val="0000001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7D934F3"/>
    <w:multiLevelType w:val="hybridMultilevel"/>
    <w:tmpl w:val="01D0FD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9E32F0"/>
    <w:multiLevelType w:val="hybridMultilevel"/>
    <w:tmpl w:val="340A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05BBF"/>
    <w:multiLevelType w:val="multilevel"/>
    <w:tmpl w:val="EB8881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21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5C212B20"/>
    <w:multiLevelType w:val="hybridMultilevel"/>
    <w:tmpl w:val="66B83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9771C"/>
    <w:multiLevelType w:val="hybridMultilevel"/>
    <w:tmpl w:val="C27A78E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56C302C"/>
    <w:multiLevelType w:val="hybridMultilevel"/>
    <w:tmpl w:val="810AF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3E"/>
    <w:rsid w:val="00034B6A"/>
    <w:rsid w:val="00076978"/>
    <w:rsid w:val="000829CB"/>
    <w:rsid w:val="000B15D8"/>
    <w:rsid w:val="000E600B"/>
    <w:rsid w:val="0013728C"/>
    <w:rsid w:val="001914EE"/>
    <w:rsid w:val="001D4701"/>
    <w:rsid w:val="001F551F"/>
    <w:rsid w:val="002A21A3"/>
    <w:rsid w:val="002B0F35"/>
    <w:rsid w:val="002C65D6"/>
    <w:rsid w:val="002E2D64"/>
    <w:rsid w:val="00302033"/>
    <w:rsid w:val="003348B0"/>
    <w:rsid w:val="003414CE"/>
    <w:rsid w:val="003727A8"/>
    <w:rsid w:val="003D23CD"/>
    <w:rsid w:val="00431609"/>
    <w:rsid w:val="00432374"/>
    <w:rsid w:val="004D34F9"/>
    <w:rsid w:val="005119CA"/>
    <w:rsid w:val="005124B1"/>
    <w:rsid w:val="00521F5C"/>
    <w:rsid w:val="005462E7"/>
    <w:rsid w:val="00553703"/>
    <w:rsid w:val="005B6971"/>
    <w:rsid w:val="005C3ED7"/>
    <w:rsid w:val="005D6C5B"/>
    <w:rsid w:val="00652C6F"/>
    <w:rsid w:val="006B3E00"/>
    <w:rsid w:val="006E4ECE"/>
    <w:rsid w:val="0076793A"/>
    <w:rsid w:val="00787A5F"/>
    <w:rsid w:val="007B010B"/>
    <w:rsid w:val="008004D6"/>
    <w:rsid w:val="008142E6"/>
    <w:rsid w:val="0081738F"/>
    <w:rsid w:val="00843B3E"/>
    <w:rsid w:val="00845AF9"/>
    <w:rsid w:val="00862AC6"/>
    <w:rsid w:val="008A5D28"/>
    <w:rsid w:val="00975599"/>
    <w:rsid w:val="009F4417"/>
    <w:rsid w:val="00A50134"/>
    <w:rsid w:val="00A955DD"/>
    <w:rsid w:val="00B47274"/>
    <w:rsid w:val="00B71677"/>
    <w:rsid w:val="00BF23D2"/>
    <w:rsid w:val="00C06B47"/>
    <w:rsid w:val="00CC46B5"/>
    <w:rsid w:val="00CF2DC1"/>
    <w:rsid w:val="00CF57D0"/>
    <w:rsid w:val="00D302C2"/>
    <w:rsid w:val="00D359D7"/>
    <w:rsid w:val="00D35EE7"/>
    <w:rsid w:val="00D37A05"/>
    <w:rsid w:val="00D65AFF"/>
    <w:rsid w:val="00D817F3"/>
    <w:rsid w:val="00DA4AE1"/>
    <w:rsid w:val="00DD4614"/>
    <w:rsid w:val="00DE5FE5"/>
    <w:rsid w:val="00DF28F0"/>
    <w:rsid w:val="00E25FD6"/>
    <w:rsid w:val="00E3527D"/>
    <w:rsid w:val="00E87EF6"/>
    <w:rsid w:val="00EC0080"/>
    <w:rsid w:val="00ED3302"/>
    <w:rsid w:val="00EE62EA"/>
    <w:rsid w:val="00F14AB6"/>
    <w:rsid w:val="00F329AF"/>
    <w:rsid w:val="00FC7D9B"/>
    <w:rsid w:val="00FD79CD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FE8D3-1A85-4DEB-B20E-F97E6628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A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14AB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rsid w:val="00F14AB6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F14AB6"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14AB6"/>
    <w:pPr>
      <w:keepNext/>
      <w:widowControl/>
      <w:numPr>
        <w:ilvl w:val="3"/>
        <w:numId w:val="1"/>
      </w:numPr>
      <w:suppressAutoHyphens/>
      <w:autoSpaceDE/>
      <w:autoSpaceDN/>
      <w:adjustRightInd/>
      <w:jc w:val="center"/>
      <w:outlineLvl w:val="3"/>
    </w:pPr>
    <w:rPr>
      <w:rFonts w:ascii="School" w:hAnsi="School" w:cs="School"/>
      <w:sz w:val="40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rsid w:val="00F14AB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F14AB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F14AB6"/>
    <w:rPr>
      <w:rFonts w:ascii="Cambria" w:eastAsia="Times New Roman" w:hAnsi="Cambria" w:cs="Cambria"/>
      <w:b/>
      <w:bCs/>
      <w:kern w:val="1"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rsid w:val="00F14AB6"/>
    <w:rPr>
      <w:rFonts w:ascii="School" w:eastAsia="Times New Roman" w:hAnsi="School" w:cs="School"/>
      <w:sz w:val="40"/>
      <w:szCs w:val="24"/>
      <w:lang w:eastAsia="zh-CN"/>
    </w:rPr>
  </w:style>
  <w:style w:type="character" w:customStyle="1" w:styleId="a5">
    <w:name w:val="Цветовое выделение"/>
    <w:rsid w:val="00F14AB6"/>
    <w:rPr>
      <w:b/>
      <w:bCs/>
      <w:color w:val="26282F"/>
    </w:rPr>
  </w:style>
  <w:style w:type="character" w:customStyle="1" w:styleId="a6">
    <w:name w:val="Гипертекстовая ссылка"/>
    <w:rsid w:val="00F14AB6"/>
    <w:rPr>
      <w:b/>
      <w:bCs/>
      <w:color w:val="106BBE"/>
    </w:rPr>
  </w:style>
  <w:style w:type="paragraph" w:customStyle="1" w:styleId="a7">
    <w:name w:val="Комментарий"/>
    <w:basedOn w:val="a"/>
    <w:next w:val="a"/>
    <w:rsid w:val="00F14AB6"/>
    <w:pPr>
      <w:spacing w:before="75"/>
      <w:ind w:left="170" w:firstLine="0"/>
    </w:pPr>
    <w:rPr>
      <w:color w:val="353842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rsid w:val="00F14AB6"/>
    <w:rPr>
      <w:i/>
      <w:iCs/>
    </w:rPr>
  </w:style>
  <w:style w:type="paragraph" w:customStyle="1" w:styleId="a9">
    <w:name w:val="Нормальный (таблица)"/>
    <w:basedOn w:val="a"/>
    <w:next w:val="a"/>
    <w:rsid w:val="00F14AB6"/>
    <w:pPr>
      <w:ind w:firstLine="0"/>
    </w:pPr>
  </w:style>
  <w:style w:type="paragraph" w:customStyle="1" w:styleId="aa">
    <w:name w:val="Прижатый влево"/>
    <w:basedOn w:val="a"/>
    <w:next w:val="a"/>
    <w:uiPriority w:val="99"/>
    <w:rsid w:val="00F14AB6"/>
    <w:pPr>
      <w:ind w:firstLine="0"/>
      <w:jc w:val="left"/>
    </w:pPr>
  </w:style>
  <w:style w:type="paragraph" w:styleId="ab">
    <w:name w:val="List Paragraph"/>
    <w:basedOn w:val="a"/>
    <w:uiPriority w:val="99"/>
    <w:qFormat/>
    <w:rsid w:val="00F14AB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1">
    <w:name w:val="Основной шрифт абзаца1"/>
    <w:rsid w:val="00F14AB6"/>
  </w:style>
  <w:style w:type="paragraph" w:customStyle="1" w:styleId="ConsPlusCell">
    <w:name w:val="ConsPlusCell"/>
    <w:rsid w:val="00F14A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4A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Hyperlink"/>
    <w:uiPriority w:val="99"/>
    <w:rsid w:val="00F14AB6"/>
    <w:rPr>
      <w:rFonts w:cs="Times New Roman"/>
      <w:color w:val="0000FF"/>
      <w:u w:val="single"/>
    </w:rPr>
  </w:style>
  <w:style w:type="paragraph" w:customStyle="1" w:styleId="ad">
    <w:name w:val="Таблицы (моноширинный)"/>
    <w:basedOn w:val="a"/>
    <w:next w:val="a"/>
    <w:rsid w:val="00F14AB6"/>
    <w:pPr>
      <w:ind w:firstLine="0"/>
    </w:pPr>
    <w:rPr>
      <w:rFonts w:ascii="Courier New" w:hAnsi="Courier New" w:cs="Courier New"/>
      <w:sz w:val="22"/>
      <w:szCs w:val="22"/>
    </w:rPr>
  </w:style>
  <w:style w:type="paragraph" w:customStyle="1" w:styleId="12">
    <w:name w:val="Обычный1"/>
    <w:rsid w:val="00F14AB6"/>
    <w:pPr>
      <w:suppressAutoHyphens/>
      <w:spacing w:after="0"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character" w:customStyle="1" w:styleId="WW8Num1z0">
    <w:name w:val="WW8Num1z0"/>
    <w:rsid w:val="00F14AB6"/>
    <w:rPr>
      <w:rFonts w:cs="Times New Roman"/>
    </w:rPr>
  </w:style>
  <w:style w:type="character" w:customStyle="1" w:styleId="WW8Num1z1">
    <w:name w:val="WW8Num1z1"/>
    <w:rsid w:val="00F14AB6"/>
  </w:style>
  <w:style w:type="character" w:customStyle="1" w:styleId="WW8Num1z2">
    <w:name w:val="WW8Num1z2"/>
    <w:rsid w:val="00F14AB6"/>
  </w:style>
  <w:style w:type="character" w:customStyle="1" w:styleId="WW8Num1z3">
    <w:name w:val="WW8Num1z3"/>
    <w:rsid w:val="00F14AB6"/>
  </w:style>
  <w:style w:type="character" w:customStyle="1" w:styleId="WW8Num1z4">
    <w:name w:val="WW8Num1z4"/>
    <w:rsid w:val="00F14AB6"/>
  </w:style>
  <w:style w:type="character" w:customStyle="1" w:styleId="WW8Num1z5">
    <w:name w:val="WW8Num1z5"/>
    <w:rsid w:val="00F14AB6"/>
  </w:style>
  <w:style w:type="character" w:customStyle="1" w:styleId="WW8Num1z6">
    <w:name w:val="WW8Num1z6"/>
    <w:rsid w:val="00F14AB6"/>
  </w:style>
  <w:style w:type="character" w:customStyle="1" w:styleId="WW8Num1z7">
    <w:name w:val="WW8Num1z7"/>
    <w:rsid w:val="00F14AB6"/>
  </w:style>
  <w:style w:type="character" w:customStyle="1" w:styleId="WW8Num1z8">
    <w:name w:val="WW8Num1z8"/>
    <w:rsid w:val="00F14AB6"/>
  </w:style>
  <w:style w:type="character" w:customStyle="1" w:styleId="WW8Num2z0">
    <w:name w:val="WW8Num2z0"/>
    <w:rsid w:val="00F14AB6"/>
    <w:rPr>
      <w:rFonts w:cs="Times New Roman"/>
    </w:rPr>
  </w:style>
  <w:style w:type="character" w:customStyle="1" w:styleId="WW8Num3z0">
    <w:name w:val="WW8Num3z0"/>
    <w:rsid w:val="00F14AB6"/>
    <w:rPr>
      <w:rFonts w:cs="Times New Roman"/>
    </w:rPr>
  </w:style>
  <w:style w:type="character" w:customStyle="1" w:styleId="WW8Num4z0">
    <w:name w:val="WW8Num4z0"/>
    <w:rsid w:val="00F14AB6"/>
    <w:rPr>
      <w:rFonts w:cs="Times New Roman"/>
      <w:b/>
      <w:sz w:val="24"/>
      <w:szCs w:val="24"/>
    </w:rPr>
  </w:style>
  <w:style w:type="character" w:customStyle="1" w:styleId="WW8Num5z0">
    <w:name w:val="WW8Num5z0"/>
    <w:rsid w:val="00F14AB6"/>
    <w:rPr>
      <w:rFonts w:cs="Times New Roman"/>
      <w:b/>
      <w:sz w:val="24"/>
      <w:szCs w:val="24"/>
    </w:rPr>
  </w:style>
  <w:style w:type="character" w:customStyle="1" w:styleId="WW8Num6z0">
    <w:name w:val="WW8Num6z0"/>
    <w:rsid w:val="00F14AB6"/>
    <w:rPr>
      <w:rFonts w:cs="Times New Roman"/>
    </w:rPr>
  </w:style>
  <w:style w:type="character" w:customStyle="1" w:styleId="WW8Num7z0">
    <w:name w:val="WW8Num7z0"/>
    <w:rsid w:val="00F14AB6"/>
    <w:rPr>
      <w:rFonts w:cs="Times New Roman"/>
    </w:rPr>
  </w:style>
  <w:style w:type="character" w:customStyle="1" w:styleId="WW8Num8z0">
    <w:name w:val="WW8Num8z0"/>
    <w:rsid w:val="00F14AB6"/>
    <w:rPr>
      <w:rFonts w:ascii="Times New Roman" w:hAnsi="Times New Roman" w:cs="Times New Roman"/>
      <w:sz w:val="24"/>
      <w:szCs w:val="24"/>
    </w:rPr>
  </w:style>
  <w:style w:type="character" w:customStyle="1" w:styleId="WW8Num9z0">
    <w:name w:val="WW8Num9z0"/>
    <w:rsid w:val="00F14AB6"/>
    <w:rPr>
      <w:rFonts w:cs="Times New Roman"/>
    </w:rPr>
  </w:style>
  <w:style w:type="character" w:customStyle="1" w:styleId="WW8Num10z0">
    <w:name w:val="WW8Num10z0"/>
    <w:rsid w:val="00F14AB6"/>
    <w:rPr>
      <w:rFonts w:cs="Times New Roman"/>
    </w:rPr>
  </w:style>
  <w:style w:type="character" w:customStyle="1" w:styleId="WW8Num11z0">
    <w:name w:val="WW8Num11z0"/>
    <w:rsid w:val="00F14AB6"/>
    <w:rPr>
      <w:rFonts w:cs="Times New Roman"/>
    </w:rPr>
  </w:style>
  <w:style w:type="character" w:customStyle="1" w:styleId="WW8Num12z0">
    <w:name w:val="WW8Num12z0"/>
    <w:rsid w:val="00F14AB6"/>
    <w:rPr>
      <w:rFonts w:cs="Times New Roman"/>
    </w:rPr>
  </w:style>
  <w:style w:type="character" w:customStyle="1" w:styleId="WW8Num13z0">
    <w:name w:val="WW8Num13z0"/>
    <w:rsid w:val="00F14AB6"/>
    <w:rPr>
      <w:rFonts w:ascii="Times New Roman" w:hAnsi="Times New Roman" w:cs="Times New Roman"/>
      <w:b/>
      <w:sz w:val="24"/>
      <w:szCs w:val="24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,Текст сноски Знак Char"/>
    <w:uiPriority w:val="99"/>
    <w:rsid w:val="00F14AB6"/>
    <w:rPr>
      <w:rFonts w:ascii="Times New Roman CYR" w:hAnsi="Times New Roman CYR" w:cs="Times New Roman CYR"/>
      <w:sz w:val="20"/>
      <w:szCs w:val="20"/>
    </w:rPr>
  </w:style>
  <w:style w:type="character" w:customStyle="1" w:styleId="13">
    <w:name w:val="Текст сноски Знак1"/>
    <w:aliases w:val="Текст сноски-FN Знак,Footnote Text Char Знак Знак Знак,Footnote Text Char Знак Знак1,single space Знак,Текст сноски Знак Знак Знак Знак,Footnote Text Char Знак Знак Знак Знак Знак,Текст сноски Знак Знак"/>
    <w:uiPriority w:val="99"/>
    <w:rsid w:val="00F14AB6"/>
    <w:rPr>
      <w:rFonts w:ascii="Times New Roman CYR" w:hAnsi="Times New Roman CYR" w:cs="Times New Roman CYR"/>
    </w:rPr>
  </w:style>
  <w:style w:type="character" w:customStyle="1" w:styleId="ae">
    <w:name w:val="Символ сноски"/>
    <w:rsid w:val="00F14AB6"/>
    <w:rPr>
      <w:rFonts w:cs="Times New Roman"/>
      <w:vertAlign w:val="superscript"/>
    </w:rPr>
  </w:style>
  <w:style w:type="character" w:styleId="af">
    <w:name w:val="Strong"/>
    <w:uiPriority w:val="99"/>
    <w:qFormat/>
    <w:rsid w:val="00F14AB6"/>
    <w:rPr>
      <w:rFonts w:cs="Times New Roman"/>
      <w:b/>
      <w:bCs/>
    </w:rPr>
  </w:style>
  <w:style w:type="character" w:customStyle="1" w:styleId="af0">
    <w:name w:val="Основной текст Знак"/>
    <w:uiPriority w:val="99"/>
    <w:rsid w:val="00F14AB6"/>
    <w:rPr>
      <w:rFonts w:cs="Times New Roman"/>
      <w:sz w:val="28"/>
      <w:szCs w:val="28"/>
    </w:rPr>
  </w:style>
  <w:style w:type="character" w:customStyle="1" w:styleId="af1">
    <w:name w:val="Основной текст с отступом Знак"/>
    <w:uiPriority w:val="99"/>
    <w:rsid w:val="00F14AB6"/>
    <w:rPr>
      <w:rFonts w:ascii="Times New Roman CYR" w:hAnsi="Times New Roman CYR" w:cs="Times New Roman CYR"/>
      <w:sz w:val="28"/>
      <w:szCs w:val="28"/>
    </w:rPr>
  </w:style>
  <w:style w:type="character" w:customStyle="1" w:styleId="af2">
    <w:name w:val="Нижний колонтитул Знак"/>
    <w:rsid w:val="00F14AB6"/>
    <w:rPr>
      <w:rFonts w:ascii="Times New Roman CYR" w:hAnsi="Times New Roman CYR" w:cs="Times New Roman CYR"/>
      <w:sz w:val="28"/>
      <w:szCs w:val="28"/>
    </w:rPr>
  </w:style>
  <w:style w:type="character" w:styleId="af3">
    <w:name w:val="page number"/>
    <w:rsid w:val="00F14AB6"/>
    <w:rPr>
      <w:rFonts w:cs="Times New Roman"/>
    </w:rPr>
  </w:style>
  <w:style w:type="character" w:customStyle="1" w:styleId="FontStyle30">
    <w:name w:val="Font Style30"/>
    <w:uiPriority w:val="99"/>
    <w:rsid w:val="00F14AB6"/>
    <w:rPr>
      <w:rFonts w:ascii="Times New Roman" w:hAnsi="Times New Roman" w:cs="Times New Roman"/>
      <w:color w:val="000000"/>
      <w:sz w:val="16"/>
    </w:rPr>
  </w:style>
  <w:style w:type="character" w:customStyle="1" w:styleId="af4">
    <w:name w:val="Текст выноски Знак"/>
    <w:uiPriority w:val="99"/>
    <w:rsid w:val="00F14AB6"/>
    <w:rPr>
      <w:rFonts w:ascii="Tahoma" w:hAnsi="Tahoma" w:cs="Tahoma"/>
      <w:sz w:val="16"/>
      <w:szCs w:val="16"/>
    </w:rPr>
  </w:style>
  <w:style w:type="character" w:customStyle="1" w:styleId="af5">
    <w:name w:val="Верхний колонтитул Знак"/>
    <w:uiPriority w:val="99"/>
    <w:rsid w:val="00F14AB6"/>
    <w:rPr>
      <w:rFonts w:ascii="Times New Roman CYR" w:hAnsi="Times New Roman CYR" w:cs="Times New Roman CYR"/>
      <w:sz w:val="28"/>
      <w:szCs w:val="28"/>
    </w:rPr>
  </w:style>
  <w:style w:type="character" w:customStyle="1" w:styleId="af6">
    <w:name w:val="Схема документа Знак"/>
    <w:link w:val="af7"/>
    <w:uiPriority w:val="99"/>
    <w:rsid w:val="00F14AB6"/>
    <w:rPr>
      <w:rFonts w:cs="Times New Roman"/>
      <w:sz w:val="2"/>
      <w:szCs w:val="2"/>
      <w:shd w:val="clear" w:color="auto" w:fill="000080"/>
    </w:rPr>
  </w:style>
  <w:style w:type="character" w:customStyle="1" w:styleId="21">
    <w:name w:val="Основной текст 2 Знак"/>
    <w:link w:val="22"/>
    <w:uiPriority w:val="99"/>
    <w:rsid w:val="00F14AB6"/>
    <w:rPr>
      <w:rFonts w:ascii="Times New Roman CYR" w:hAnsi="Times New Roman CYR" w:cs="Times New Roman CYR"/>
      <w:sz w:val="20"/>
      <w:szCs w:val="20"/>
    </w:rPr>
  </w:style>
  <w:style w:type="character" w:customStyle="1" w:styleId="31">
    <w:name w:val="Основной текст с отступом 3 Знак"/>
    <w:link w:val="32"/>
    <w:uiPriority w:val="99"/>
    <w:rsid w:val="00F14AB6"/>
    <w:rPr>
      <w:rFonts w:ascii="Times New Roman CYR" w:hAnsi="Times New Roman CYR" w:cs="Times New Roman CYR"/>
      <w:sz w:val="16"/>
      <w:szCs w:val="16"/>
    </w:rPr>
  </w:style>
  <w:style w:type="character" w:customStyle="1" w:styleId="14">
    <w:name w:val="Знак примечания1"/>
    <w:rsid w:val="00F14AB6"/>
    <w:rPr>
      <w:rFonts w:cs="Times New Roman"/>
      <w:sz w:val="16"/>
      <w:szCs w:val="16"/>
    </w:rPr>
  </w:style>
  <w:style w:type="character" w:customStyle="1" w:styleId="af8">
    <w:name w:val="Текст примечания Знак"/>
    <w:uiPriority w:val="99"/>
    <w:rsid w:val="00F14AB6"/>
    <w:rPr>
      <w:rFonts w:ascii="Times New Roman CYR" w:hAnsi="Times New Roman CYR" w:cs="Times New Roman CYR"/>
    </w:rPr>
  </w:style>
  <w:style w:type="character" w:customStyle="1" w:styleId="af9">
    <w:name w:val="Тема примечания Знак"/>
    <w:uiPriority w:val="99"/>
    <w:rsid w:val="00F14AB6"/>
    <w:rPr>
      <w:rFonts w:ascii="Times New Roman CYR" w:hAnsi="Times New Roman CYR" w:cs="Times New Roman CYR"/>
      <w:b/>
      <w:bCs/>
    </w:rPr>
  </w:style>
  <w:style w:type="character" w:customStyle="1" w:styleId="afa">
    <w:name w:val="Название Знак"/>
    <w:uiPriority w:val="99"/>
    <w:rsid w:val="00F14AB6"/>
    <w:rPr>
      <w:rFonts w:ascii="Cambria" w:hAnsi="Cambria" w:cs="Cambria"/>
      <w:b/>
      <w:bCs/>
      <w:kern w:val="1"/>
      <w:sz w:val="32"/>
      <w:szCs w:val="32"/>
    </w:rPr>
  </w:style>
  <w:style w:type="character" w:styleId="afb">
    <w:name w:val="FollowedHyperlink"/>
    <w:uiPriority w:val="99"/>
    <w:rsid w:val="00F14AB6"/>
    <w:rPr>
      <w:rFonts w:cs="Times New Roman"/>
      <w:color w:val="800080"/>
      <w:u w:val="single"/>
    </w:rPr>
  </w:style>
  <w:style w:type="character" w:customStyle="1" w:styleId="afc">
    <w:name w:val="Без интервала Знак"/>
    <w:uiPriority w:val="99"/>
    <w:rsid w:val="00F14AB6"/>
    <w:rPr>
      <w:rFonts w:ascii="Calibri" w:hAnsi="Calibri" w:cs="Calibri"/>
      <w:sz w:val="22"/>
      <w:szCs w:val="22"/>
      <w:lang w:bidi="ar-SA"/>
    </w:rPr>
  </w:style>
  <w:style w:type="character" w:customStyle="1" w:styleId="HTML">
    <w:name w:val="Стандартный HTML Знак"/>
    <w:uiPriority w:val="99"/>
    <w:rsid w:val="00F14AB6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F14AB6"/>
  </w:style>
  <w:style w:type="character" w:customStyle="1" w:styleId="afd">
    <w:name w:val="Символ нумерации"/>
    <w:rsid w:val="00F14AB6"/>
  </w:style>
  <w:style w:type="paragraph" w:customStyle="1" w:styleId="a0">
    <w:name w:val="Заголовок"/>
    <w:basedOn w:val="a"/>
    <w:next w:val="a"/>
    <w:rsid w:val="00F14AB6"/>
    <w:pPr>
      <w:widowControl/>
      <w:autoSpaceDE/>
      <w:autoSpaceDN/>
      <w:adjustRightInd/>
      <w:spacing w:before="240" w:after="60"/>
      <w:ind w:firstLine="0"/>
      <w:jc w:val="center"/>
    </w:pPr>
    <w:rPr>
      <w:rFonts w:ascii="Cambria" w:hAnsi="Cambria" w:cs="Cambria"/>
      <w:b/>
      <w:bCs/>
      <w:kern w:val="1"/>
      <w:sz w:val="32"/>
      <w:szCs w:val="32"/>
      <w:lang w:eastAsia="zh-CN"/>
    </w:rPr>
  </w:style>
  <w:style w:type="paragraph" w:styleId="a1">
    <w:name w:val="Body Text"/>
    <w:basedOn w:val="a"/>
    <w:link w:val="15"/>
    <w:uiPriority w:val="99"/>
    <w:rsid w:val="00F14AB6"/>
    <w:pPr>
      <w:widowControl/>
      <w:autoSpaceDE/>
      <w:autoSpaceDN/>
      <w:adjustRightInd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15">
    <w:name w:val="Основной текст Знак1"/>
    <w:basedOn w:val="a2"/>
    <w:link w:val="a1"/>
    <w:uiPriority w:val="99"/>
    <w:rsid w:val="00F14AB6"/>
    <w:rPr>
      <w:rFonts w:ascii="Times New Roman CYR" w:eastAsia="Times New Roman" w:hAnsi="Times New Roman CYR" w:cs="Times New Roman CYR"/>
      <w:sz w:val="28"/>
      <w:szCs w:val="28"/>
      <w:lang w:eastAsia="zh-CN"/>
    </w:rPr>
  </w:style>
  <w:style w:type="paragraph" w:styleId="afe">
    <w:name w:val="List"/>
    <w:basedOn w:val="a1"/>
    <w:rsid w:val="00F14AB6"/>
    <w:rPr>
      <w:rFonts w:cs="Mangal"/>
    </w:rPr>
  </w:style>
  <w:style w:type="paragraph" w:styleId="aff">
    <w:name w:val="caption"/>
    <w:basedOn w:val="a"/>
    <w:qFormat/>
    <w:rsid w:val="00F14AB6"/>
    <w:pPr>
      <w:widowControl/>
      <w:suppressLineNumbers/>
      <w:autoSpaceDE/>
      <w:autoSpaceDN/>
      <w:adjustRightInd/>
      <w:spacing w:before="120" w:after="120"/>
      <w:ind w:firstLine="0"/>
    </w:pPr>
    <w:rPr>
      <w:rFonts w:ascii="Times New Roman CYR" w:hAnsi="Times New Roman CYR" w:cs="Mangal"/>
      <w:i/>
      <w:iCs/>
      <w:lang w:eastAsia="zh-CN"/>
    </w:rPr>
  </w:style>
  <w:style w:type="paragraph" w:customStyle="1" w:styleId="16">
    <w:name w:val="Указатель1"/>
    <w:basedOn w:val="a"/>
    <w:rsid w:val="00F14AB6"/>
    <w:pPr>
      <w:widowControl/>
      <w:suppressLineNumbers/>
      <w:autoSpaceDE/>
      <w:autoSpaceDN/>
      <w:adjustRightInd/>
      <w:ind w:firstLine="0"/>
    </w:pPr>
    <w:rPr>
      <w:rFonts w:ascii="Times New Roman CYR" w:hAnsi="Times New Roman CYR" w:cs="Mangal"/>
      <w:sz w:val="28"/>
      <w:szCs w:val="28"/>
      <w:lang w:eastAsia="zh-CN"/>
    </w:rPr>
  </w:style>
  <w:style w:type="paragraph" w:customStyle="1" w:styleId="17">
    <w:name w:val="Знак Знак Знак1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styleId="aff0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23"/>
    <w:uiPriority w:val="99"/>
    <w:rsid w:val="00F14AB6"/>
    <w:pPr>
      <w:widowControl/>
      <w:autoSpaceDE/>
      <w:autoSpaceDN/>
      <w:adjustRightInd/>
      <w:ind w:firstLine="0"/>
    </w:pPr>
    <w:rPr>
      <w:rFonts w:ascii="Times New Roman CYR" w:hAnsi="Times New Roman CYR" w:cs="Times New Roman"/>
      <w:sz w:val="20"/>
      <w:szCs w:val="20"/>
      <w:lang w:val="x-none" w:eastAsia="zh-CN"/>
    </w:rPr>
  </w:style>
  <w:style w:type="character" w:customStyle="1" w:styleId="aff1">
    <w:name w:val="Текст сноски Знак"/>
    <w:basedOn w:val="a2"/>
    <w:uiPriority w:val="99"/>
    <w:semiHidden/>
    <w:rsid w:val="00F14AB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Знак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ConsPlusNormal">
    <w:name w:val="ConsPlusNormal"/>
    <w:uiPriority w:val="99"/>
    <w:rsid w:val="00F14AB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4">
    <w:name w:val="Знак2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8"/>
    <w:uiPriority w:val="99"/>
    <w:rsid w:val="00F14AB6"/>
    <w:pPr>
      <w:widowControl/>
      <w:autoSpaceDE/>
      <w:autoSpaceDN/>
      <w:adjustRightInd/>
      <w:spacing w:after="120"/>
      <w:ind w:left="283"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18">
    <w:name w:val="Основной текст с отступом Знак1"/>
    <w:basedOn w:val="a2"/>
    <w:link w:val="aff3"/>
    <w:uiPriority w:val="99"/>
    <w:rsid w:val="00F14AB6"/>
    <w:rPr>
      <w:rFonts w:ascii="Times New Roman CYR" w:eastAsia="Times New Roman" w:hAnsi="Times New Roman CYR" w:cs="Times New Roman CYR"/>
      <w:sz w:val="28"/>
      <w:szCs w:val="28"/>
      <w:lang w:eastAsia="zh-CN"/>
    </w:rPr>
  </w:style>
  <w:style w:type="paragraph" w:styleId="aff4">
    <w:name w:val="Normal (Web)"/>
    <w:basedOn w:val="a"/>
    <w:uiPriority w:val="99"/>
    <w:rsid w:val="00F14AB6"/>
    <w:pPr>
      <w:widowControl/>
      <w:autoSpaceDE/>
      <w:autoSpaceDN/>
      <w:adjustRightInd/>
      <w:spacing w:before="150" w:after="150"/>
      <w:ind w:left="150" w:right="150" w:firstLine="0"/>
      <w:jc w:val="left"/>
    </w:pPr>
    <w:rPr>
      <w:rFonts w:ascii="Times New Roman CYR" w:hAnsi="Times New Roman CYR" w:cs="Times New Roman CYR"/>
      <w:color w:val="424242"/>
      <w:sz w:val="18"/>
      <w:szCs w:val="18"/>
      <w:lang w:eastAsia="zh-CN"/>
    </w:rPr>
  </w:style>
  <w:style w:type="paragraph" w:customStyle="1" w:styleId="19">
    <w:name w:val="Текст1"/>
    <w:basedOn w:val="a"/>
    <w:uiPriority w:val="99"/>
    <w:rsid w:val="00F14AB6"/>
    <w:pPr>
      <w:widowControl/>
      <w:autoSpaceDE/>
      <w:autoSpaceDN/>
      <w:adjustRightInd/>
      <w:spacing w:before="120" w:after="120" w:line="288" w:lineRule="auto"/>
      <w:ind w:firstLine="561"/>
    </w:pPr>
    <w:rPr>
      <w:b/>
      <w:bCs/>
      <w:i/>
      <w:iCs/>
      <w:sz w:val="22"/>
      <w:szCs w:val="22"/>
      <w:lang w:eastAsia="zh-CN"/>
    </w:rPr>
  </w:style>
  <w:style w:type="paragraph" w:styleId="aff5">
    <w:name w:val="footer"/>
    <w:basedOn w:val="a"/>
    <w:link w:val="1a"/>
    <w:rsid w:val="00F14AB6"/>
    <w:pPr>
      <w:widowControl/>
      <w:autoSpaceDE/>
      <w:autoSpaceDN/>
      <w:adjustRightInd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1a">
    <w:name w:val="Нижний колонтитул Знак1"/>
    <w:basedOn w:val="a2"/>
    <w:link w:val="aff5"/>
    <w:rsid w:val="00F14AB6"/>
    <w:rPr>
      <w:rFonts w:ascii="Times New Roman CYR" w:eastAsia="Times New Roman" w:hAnsi="Times New Roman CYR" w:cs="Times New Roman CYR"/>
      <w:sz w:val="28"/>
      <w:szCs w:val="28"/>
      <w:lang w:eastAsia="zh-CN"/>
    </w:rPr>
  </w:style>
  <w:style w:type="paragraph" w:customStyle="1" w:styleId="ConsPlusTitle">
    <w:name w:val="ConsPlusTitle"/>
    <w:uiPriority w:val="99"/>
    <w:rsid w:val="00F14AB6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b/>
      <w:bCs/>
      <w:sz w:val="28"/>
      <w:szCs w:val="28"/>
      <w:lang w:eastAsia="zh-CN"/>
    </w:rPr>
  </w:style>
  <w:style w:type="paragraph" w:styleId="aff6">
    <w:name w:val="Balloon Text"/>
    <w:basedOn w:val="a"/>
    <w:link w:val="1b"/>
    <w:uiPriority w:val="99"/>
    <w:rsid w:val="00F14AB6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  <w:lang w:eastAsia="zh-CN"/>
    </w:rPr>
  </w:style>
  <w:style w:type="character" w:customStyle="1" w:styleId="1b">
    <w:name w:val="Текст выноски Знак1"/>
    <w:basedOn w:val="a2"/>
    <w:link w:val="aff6"/>
    <w:uiPriority w:val="99"/>
    <w:rsid w:val="00F14AB6"/>
    <w:rPr>
      <w:rFonts w:ascii="Tahoma" w:eastAsia="Times New Roman" w:hAnsi="Tahoma" w:cs="Tahoma"/>
      <w:sz w:val="16"/>
      <w:szCs w:val="16"/>
      <w:lang w:eastAsia="zh-CN"/>
    </w:rPr>
  </w:style>
  <w:style w:type="paragraph" w:styleId="aff7">
    <w:name w:val="header"/>
    <w:basedOn w:val="a"/>
    <w:link w:val="1c"/>
    <w:uiPriority w:val="99"/>
    <w:rsid w:val="00F14AB6"/>
    <w:pPr>
      <w:widowControl/>
      <w:autoSpaceDE/>
      <w:autoSpaceDN/>
      <w:adjustRightInd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character" w:customStyle="1" w:styleId="1c">
    <w:name w:val="Верхний колонтитул Знак1"/>
    <w:basedOn w:val="a2"/>
    <w:link w:val="aff7"/>
    <w:uiPriority w:val="99"/>
    <w:rsid w:val="00F14AB6"/>
    <w:rPr>
      <w:rFonts w:ascii="Times New Roman CYR" w:eastAsia="Times New Roman" w:hAnsi="Times New Roman CYR" w:cs="Times New Roman CYR"/>
      <w:sz w:val="28"/>
      <w:szCs w:val="28"/>
      <w:lang w:eastAsia="zh-CN"/>
    </w:rPr>
  </w:style>
  <w:style w:type="paragraph" w:customStyle="1" w:styleId="1d">
    <w:name w:val="Схема документа1"/>
    <w:basedOn w:val="a"/>
    <w:rsid w:val="00F14AB6"/>
    <w:pPr>
      <w:widowControl/>
      <w:shd w:val="clear" w:color="auto" w:fill="000080"/>
      <w:autoSpaceDE/>
      <w:autoSpaceDN/>
      <w:adjustRightInd/>
      <w:ind w:firstLine="0"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F14AB6"/>
    <w:pPr>
      <w:widowControl/>
      <w:autoSpaceDE/>
      <w:autoSpaceDN/>
      <w:adjustRightInd/>
      <w:spacing w:after="120" w:line="480" w:lineRule="auto"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paragraph" w:customStyle="1" w:styleId="310">
    <w:name w:val="Основной текст с отступом 31"/>
    <w:basedOn w:val="a"/>
    <w:rsid w:val="00F14AB6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 CYR" w:hAnsi="Times New Roman CYR" w:cs="Times New Roman CYR"/>
      <w:sz w:val="16"/>
      <w:szCs w:val="16"/>
      <w:lang w:eastAsia="zh-CN"/>
    </w:rPr>
  </w:style>
  <w:style w:type="paragraph" w:customStyle="1" w:styleId="ConsNormal">
    <w:name w:val="ConsNormal"/>
    <w:uiPriority w:val="99"/>
    <w:rsid w:val="00F14A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F14AB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e">
    <w:name w:val="Текст примечания1"/>
    <w:basedOn w:val="a"/>
    <w:rsid w:val="00F14AB6"/>
    <w:pPr>
      <w:widowControl/>
      <w:autoSpaceDE/>
      <w:autoSpaceDN/>
      <w:adjustRightInd/>
      <w:ind w:firstLine="0"/>
    </w:pPr>
    <w:rPr>
      <w:rFonts w:ascii="Times New Roman CYR" w:hAnsi="Times New Roman CYR" w:cs="Times New Roman CYR"/>
      <w:sz w:val="20"/>
      <w:szCs w:val="20"/>
      <w:lang w:eastAsia="zh-CN"/>
    </w:rPr>
  </w:style>
  <w:style w:type="paragraph" w:styleId="aff8">
    <w:name w:val="annotation text"/>
    <w:basedOn w:val="a"/>
    <w:link w:val="1f"/>
    <w:uiPriority w:val="99"/>
    <w:rsid w:val="00F14AB6"/>
    <w:rPr>
      <w:sz w:val="20"/>
      <w:szCs w:val="20"/>
    </w:rPr>
  </w:style>
  <w:style w:type="character" w:customStyle="1" w:styleId="1f">
    <w:name w:val="Текст примечания Знак1"/>
    <w:basedOn w:val="a2"/>
    <w:link w:val="aff8"/>
    <w:uiPriority w:val="99"/>
    <w:rsid w:val="00F14AB6"/>
    <w:rPr>
      <w:rFonts w:ascii="Arial" w:eastAsia="Times New Roman" w:hAnsi="Arial" w:cs="Arial"/>
      <w:sz w:val="20"/>
      <w:szCs w:val="20"/>
      <w:lang w:eastAsia="ru-RU"/>
    </w:rPr>
  </w:style>
  <w:style w:type="paragraph" w:styleId="aff9">
    <w:name w:val="annotation subject"/>
    <w:basedOn w:val="1e"/>
    <w:next w:val="1e"/>
    <w:link w:val="1f0"/>
    <w:uiPriority w:val="99"/>
    <w:rsid w:val="00F14AB6"/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rsid w:val="00F14AB6"/>
    <w:rPr>
      <w:rFonts w:ascii="Times New Roman CYR" w:eastAsia="Times New Roman" w:hAnsi="Times New Roman CYR" w:cs="Times New Roman CYR"/>
      <w:b/>
      <w:bCs/>
      <w:sz w:val="20"/>
      <w:szCs w:val="20"/>
      <w:lang w:eastAsia="zh-CN"/>
    </w:rPr>
  </w:style>
  <w:style w:type="paragraph" w:styleId="affa">
    <w:name w:val="No Spacing"/>
    <w:uiPriority w:val="99"/>
    <w:qFormat/>
    <w:rsid w:val="00F14AB6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font5">
    <w:name w:val="font5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 CYR" w:hAnsi="Times New Roman CYR" w:cs="Times New Roman CYR"/>
      <w:sz w:val="20"/>
      <w:szCs w:val="20"/>
      <w:lang w:eastAsia="zh-CN"/>
    </w:rPr>
  </w:style>
  <w:style w:type="paragraph" w:customStyle="1" w:styleId="font6">
    <w:name w:val="font6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 CYR" w:hAnsi="Times New Roman CYR" w:cs="Times New Roman CYR"/>
      <w:b/>
      <w:bCs/>
      <w:sz w:val="20"/>
      <w:szCs w:val="20"/>
      <w:lang w:eastAsia="zh-CN"/>
    </w:rPr>
  </w:style>
  <w:style w:type="paragraph" w:customStyle="1" w:styleId="xl65">
    <w:name w:val="xl65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 CYR" w:hAnsi="Times New Roman CYR" w:cs="Times New Roman CYR"/>
      <w:lang w:eastAsia="zh-CN"/>
    </w:rPr>
  </w:style>
  <w:style w:type="paragraph" w:customStyle="1" w:styleId="xl66">
    <w:name w:val="xl66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67">
    <w:name w:val="xl67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</w:pPr>
    <w:rPr>
      <w:rFonts w:ascii="Times New Roman CYR" w:hAnsi="Times New Roman CYR" w:cs="Times New Roman CYR"/>
      <w:lang w:eastAsia="zh-CN"/>
    </w:rPr>
  </w:style>
  <w:style w:type="paragraph" w:customStyle="1" w:styleId="xl68">
    <w:name w:val="xl68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</w:pPr>
    <w:rPr>
      <w:rFonts w:ascii="Times New Roman CYR" w:hAnsi="Times New Roman CYR" w:cs="Times New Roman CYR"/>
      <w:lang w:eastAsia="zh-CN"/>
    </w:rPr>
  </w:style>
  <w:style w:type="paragraph" w:customStyle="1" w:styleId="xl69">
    <w:name w:val="xl69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0">
    <w:name w:val="xl70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1">
    <w:name w:val="xl71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2">
    <w:name w:val="xl72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3">
    <w:name w:val="xl73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4">
    <w:name w:val="xl74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5">
    <w:name w:val="xl75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</w:pPr>
    <w:rPr>
      <w:rFonts w:ascii="Times New Roman CYR" w:hAnsi="Times New Roman CYR" w:cs="Times New Roman CYR"/>
      <w:lang w:eastAsia="zh-CN"/>
    </w:rPr>
  </w:style>
  <w:style w:type="paragraph" w:customStyle="1" w:styleId="xl76">
    <w:name w:val="xl76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7">
    <w:name w:val="xl77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78">
    <w:name w:val="xl78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</w:pPr>
    <w:rPr>
      <w:rFonts w:ascii="Times New Roman CYR" w:hAnsi="Times New Roman CYR" w:cs="Times New Roman CYR"/>
      <w:lang w:eastAsia="zh-CN"/>
    </w:rPr>
  </w:style>
  <w:style w:type="paragraph" w:customStyle="1" w:styleId="xl79">
    <w:name w:val="xl79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0">
    <w:name w:val="xl80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1">
    <w:name w:val="xl81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2">
    <w:name w:val="xl82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3">
    <w:name w:val="xl83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4">
    <w:name w:val="xl84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5">
    <w:name w:val="xl85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6">
    <w:name w:val="xl86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  <w:textAlignment w:val="top"/>
    </w:pPr>
    <w:rPr>
      <w:rFonts w:ascii="Times New Roman CYR" w:hAnsi="Times New Roman CYR" w:cs="Times New Roman CYR"/>
      <w:lang w:eastAsia="zh-CN"/>
    </w:rPr>
  </w:style>
  <w:style w:type="paragraph" w:customStyle="1" w:styleId="xl87">
    <w:name w:val="xl87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center"/>
    </w:pPr>
    <w:rPr>
      <w:rFonts w:ascii="Times New Roman CYR" w:hAnsi="Times New Roman CYR" w:cs="Times New Roman CYR"/>
      <w:lang w:eastAsia="zh-CN"/>
    </w:rPr>
  </w:style>
  <w:style w:type="paragraph" w:customStyle="1" w:styleId="affb">
    <w:name w:val="Знак Знак Знак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5">
    <w:name w:val="Знак Знак Знак2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f1">
    <w:name w:val="Знак1"/>
    <w:basedOn w:val="a"/>
    <w:uiPriority w:val="99"/>
    <w:rsid w:val="00F14AB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Times New Roman CYR" w:hAnsi="Times New Roman CYR" w:cs="Times New Roman CYR"/>
      <w:sz w:val="20"/>
      <w:szCs w:val="20"/>
      <w:lang w:eastAsia="zh-CN"/>
    </w:rPr>
  </w:style>
  <w:style w:type="paragraph" w:styleId="HTML0">
    <w:name w:val="HTML Preformatted"/>
    <w:basedOn w:val="a"/>
    <w:link w:val="HTML1"/>
    <w:uiPriority w:val="99"/>
    <w:rsid w:val="00F14AB6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2"/>
    <w:link w:val="HTML0"/>
    <w:uiPriority w:val="99"/>
    <w:rsid w:val="00F14AB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normal0">
    <w:name w:val="consplusnormal"/>
    <w:basedOn w:val="a"/>
    <w:uiPriority w:val="99"/>
    <w:rsid w:val="00F14AB6"/>
    <w:pPr>
      <w:widowControl/>
      <w:autoSpaceDE/>
      <w:autoSpaceDN/>
      <w:adjustRightInd/>
      <w:spacing w:before="280" w:after="280"/>
      <w:ind w:firstLine="0"/>
      <w:jc w:val="left"/>
    </w:pPr>
    <w:rPr>
      <w:rFonts w:ascii="Times New Roman CYR" w:hAnsi="Times New Roman CYR" w:cs="Times New Roman CYR"/>
      <w:lang w:eastAsia="zh-CN"/>
    </w:rPr>
  </w:style>
  <w:style w:type="paragraph" w:customStyle="1" w:styleId="affc">
    <w:name w:val="Содержимое таблицы"/>
    <w:basedOn w:val="a"/>
    <w:rsid w:val="00F14AB6"/>
    <w:pPr>
      <w:widowControl/>
      <w:suppressLineNumbers/>
      <w:autoSpaceDE/>
      <w:autoSpaceDN/>
      <w:adjustRightInd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paragraph" w:customStyle="1" w:styleId="affd">
    <w:name w:val="Заголовок таблицы"/>
    <w:basedOn w:val="affc"/>
    <w:rsid w:val="00F14AB6"/>
    <w:pPr>
      <w:jc w:val="center"/>
    </w:pPr>
    <w:rPr>
      <w:b/>
      <w:bCs/>
    </w:rPr>
  </w:style>
  <w:style w:type="paragraph" w:customStyle="1" w:styleId="affe">
    <w:name w:val="Верхний колонтитул слева"/>
    <w:basedOn w:val="a"/>
    <w:rsid w:val="00F14AB6"/>
    <w:pPr>
      <w:widowControl/>
      <w:suppressLineNumbers/>
      <w:tabs>
        <w:tab w:val="center" w:pos="7568"/>
        <w:tab w:val="right" w:pos="15137"/>
      </w:tabs>
      <w:autoSpaceDE/>
      <w:autoSpaceDN/>
      <w:adjustRightInd/>
      <w:ind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paragraph" w:customStyle="1" w:styleId="1f2">
    <w:name w:val="Цитата1"/>
    <w:basedOn w:val="a"/>
    <w:rsid w:val="00F14AB6"/>
    <w:pPr>
      <w:widowControl/>
      <w:autoSpaceDE/>
      <w:autoSpaceDN/>
      <w:adjustRightInd/>
      <w:spacing w:after="283"/>
      <w:ind w:left="567" w:right="567" w:firstLine="0"/>
    </w:pPr>
    <w:rPr>
      <w:rFonts w:ascii="Times New Roman CYR" w:hAnsi="Times New Roman CYR" w:cs="Times New Roman CYR"/>
      <w:sz w:val="28"/>
      <w:szCs w:val="28"/>
      <w:lang w:eastAsia="zh-CN"/>
    </w:rPr>
  </w:style>
  <w:style w:type="paragraph" w:styleId="afff">
    <w:name w:val="Title"/>
    <w:basedOn w:val="a0"/>
    <w:next w:val="a1"/>
    <w:link w:val="1f3"/>
    <w:uiPriority w:val="99"/>
    <w:qFormat/>
    <w:rsid w:val="00F14AB6"/>
    <w:rPr>
      <w:sz w:val="36"/>
      <w:szCs w:val="36"/>
    </w:rPr>
  </w:style>
  <w:style w:type="character" w:customStyle="1" w:styleId="1f3">
    <w:name w:val="Название Знак1"/>
    <w:basedOn w:val="a2"/>
    <w:link w:val="afff"/>
    <w:uiPriority w:val="99"/>
    <w:rsid w:val="00F14AB6"/>
    <w:rPr>
      <w:rFonts w:ascii="Cambria" w:eastAsia="Times New Roman" w:hAnsi="Cambria" w:cs="Cambria"/>
      <w:b/>
      <w:bCs/>
      <w:kern w:val="1"/>
      <w:sz w:val="36"/>
      <w:szCs w:val="36"/>
      <w:lang w:eastAsia="zh-CN"/>
    </w:rPr>
  </w:style>
  <w:style w:type="paragraph" w:styleId="afff0">
    <w:name w:val="Subtitle"/>
    <w:basedOn w:val="a0"/>
    <w:next w:val="a1"/>
    <w:link w:val="afff1"/>
    <w:qFormat/>
    <w:rsid w:val="00F14AB6"/>
    <w:rPr>
      <w:i/>
      <w:iCs/>
      <w:sz w:val="28"/>
      <w:szCs w:val="28"/>
    </w:rPr>
  </w:style>
  <w:style w:type="character" w:customStyle="1" w:styleId="afff1">
    <w:name w:val="Подзаголовок Знак"/>
    <w:basedOn w:val="a2"/>
    <w:link w:val="afff0"/>
    <w:rsid w:val="00F14AB6"/>
    <w:rPr>
      <w:rFonts w:ascii="Cambria" w:eastAsia="Times New Roman" w:hAnsi="Cambria" w:cs="Cambria"/>
      <w:b/>
      <w:bCs/>
      <w:i/>
      <w:iCs/>
      <w:kern w:val="1"/>
      <w:sz w:val="28"/>
      <w:szCs w:val="28"/>
      <w:lang w:eastAsia="zh-CN"/>
    </w:rPr>
  </w:style>
  <w:style w:type="character" w:customStyle="1" w:styleId="26">
    <w:name w:val="Основной шрифт абзаца2"/>
    <w:rsid w:val="00F14AB6"/>
  </w:style>
  <w:style w:type="paragraph" w:customStyle="1" w:styleId="27">
    <w:name w:val="Обычный2"/>
    <w:rsid w:val="00F14AB6"/>
    <w:pPr>
      <w:suppressAutoHyphens/>
      <w:spacing w:after="0" w:line="100" w:lineRule="atLeast"/>
      <w:jc w:val="both"/>
    </w:pPr>
    <w:rPr>
      <w:rFonts w:ascii="Times New Roman CYR" w:eastAsia="Times New Roman" w:hAnsi="Times New Roman CYR" w:cs="Times New Roman CYR"/>
      <w:kern w:val="1"/>
      <w:sz w:val="28"/>
      <w:szCs w:val="28"/>
      <w:lang w:eastAsia="ru-RU"/>
    </w:rPr>
  </w:style>
  <w:style w:type="numbering" w:customStyle="1" w:styleId="1f4">
    <w:name w:val="Нет списка1"/>
    <w:next w:val="a4"/>
    <w:uiPriority w:val="99"/>
    <w:semiHidden/>
    <w:unhideWhenUsed/>
    <w:rsid w:val="00F14AB6"/>
  </w:style>
  <w:style w:type="character" w:styleId="afff2">
    <w:name w:val="footnote reference"/>
    <w:uiPriority w:val="99"/>
    <w:rsid w:val="00F14AB6"/>
    <w:rPr>
      <w:rFonts w:cs="Times New Roman"/>
      <w:vertAlign w:val="superscript"/>
    </w:rPr>
  </w:style>
  <w:style w:type="table" w:styleId="afff3">
    <w:name w:val="Table Grid"/>
    <w:basedOn w:val="a3"/>
    <w:uiPriority w:val="99"/>
    <w:rsid w:val="00F14AB6"/>
    <w:pPr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6"/>
    <w:uiPriority w:val="99"/>
    <w:rsid w:val="00F14AB6"/>
    <w:pPr>
      <w:widowControl/>
      <w:shd w:val="clear" w:color="auto" w:fill="000080"/>
      <w:autoSpaceDE/>
      <w:autoSpaceDN/>
      <w:adjustRightInd/>
      <w:ind w:firstLine="0"/>
    </w:pPr>
    <w:rPr>
      <w:rFonts w:asciiTheme="minorHAnsi" w:eastAsiaTheme="minorHAnsi" w:hAnsiTheme="minorHAnsi" w:cs="Times New Roman"/>
      <w:sz w:val="2"/>
      <w:szCs w:val="2"/>
      <w:lang w:eastAsia="en-US"/>
    </w:rPr>
  </w:style>
  <w:style w:type="character" w:customStyle="1" w:styleId="1f5">
    <w:name w:val="Схема документа Знак1"/>
    <w:basedOn w:val="a2"/>
    <w:rsid w:val="00F14AB6"/>
    <w:rPr>
      <w:rFonts w:ascii="Segoe UI" w:eastAsia="Times New Roman" w:hAnsi="Segoe UI" w:cs="Segoe UI"/>
      <w:sz w:val="16"/>
      <w:szCs w:val="16"/>
      <w:lang w:eastAsia="ru-RU"/>
    </w:rPr>
  </w:style>
  <w:style w:type="paragraph" w:styleId="22">
    <w:name w:val="Body Text 2"/>
    <w:basedOn w:val="a"/>
    <w:link w:val="21"/>
    <w:uiPriority w:val="99"/>
    <w:rsid w:val="00F14AB6"/>
    <w:pPr>
      <w:widowControl/>
      <w:autoSpaceDE/>
      <w:autoSpaceDN/>
      <w:adjustRightInd/>
      <w:spacing w:after="120" w:line="480" w:lineRule="auto"/>
      <w:ind w:firstLine="0"/>
    </w:pPr>
    <w:rPr>
      <w:rFonts w:ascii="Times New Roman CYR" w:eastAsiaTheme="minorHAnsi" w:hAnsi="Times New Roman CYR" w:cs="Times New Roman CYR"/>
      <w:sz w:val="20"/>
      <w:szCs w:val="20"/>
      <w:lang w:eastAsia="en-US"/>
    </w:rPr>
  </w:style>
  <w:style w:type="character" w:customStyle="1" w:styleId="211">
    <w:name w:val="Основной текст 2 Знак1"/>
    <w:basedOn w:val="a2"/>
    <w:rsid w:val="00F14AB6"/>
    <w:rPr>
      <w:rFonts w:ascii="Arial" w:eastAsia="Times New Roman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1"/>
    <w:uiPriority w:val="99"/>
    <w:rsid w:val="00F14AB6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 CYR" w:eastAsiaTheme="minorHAnsi" w:hAnsi="Times New Roman CYR" w:cs="Times New Roman CYR"/>
      <w:sz w:val="16"/>
      <w:szCs w:val="16"/>
      <w:lang w:eastAsia="en-US"/>
    </w:rPr>
  </w:style>
  <w:style w:type="character" w:customStyle="1" w:styleId="311">
    <w:name w:val="Основной текст с отступом 3 Знак1"/>
    <w:basedOn w:val="a2"/>
    <w:rsid w:val="00F14AB6"/>
    <w:rPr>
      <w:rFonts w:ascii="Arial" w:eastAsia="Times New Roman" w:hAnsi="Arial" w:cs="Arial"/>
      <w:sz w:val="16"/>
      <w:szCs w:val="16"/>
      <w:lang w:eastAsia="ru-RU"/>
    </w:rPr>
  </w:style>
  <w:style w:type="character" w:styleId="afff4">
    <w:name w:val="annotation reference"/>
    <w:uiPriority w:val="99"/>
    <w:rsid w:val="00F14AB6"/>
    <w:rPr>
      <w:rFonts w:cs="Times New Roman"/>
      <w:sz w:val="16"/>
      <w:szCs w:val="16"/>
    </w:rPr>
  </w:style>
  <w:style w:type="table" w:customStyle="1" w:styleId="1f6">
    <w:name w:val="Сетка таблицы1"/>
    <w:uiPriority w:val="5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uiPriority w:val="99"/>
    <w:rsid w:val="00F14AB6"/>
    <w:pPr>
      <w:spacing w:after="0" w:line="240" w:lineRule="auto"/>
    </w:pPr>
    <w:rPr>
      <w:rFonts w:ascii="Times New Roman CYR" w:eastAsia="Times New Roman" w:hAnsi="Times New Roman CYR" w:cs="Times New Roman CYR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uiPriority w:val="99"/>
    <w:rsid w:val="00F14AB6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4A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_"/>
    <w:link w:val="213"/>
    <w:uiPriority w:val="99"/>
    <w:rsid w:val="00F14AB6"/>
    <w:rPr>
      <w:sz w:val="28"/>
      <w:szCs w:val="28"/>
      <w:shd w:val="clear" w:color="auto" w:fill="FFFFFF"/>
    </w:rPr>
  </w:style>
  <w:style w:type="paragraph" w:customStyle="1" w:styleId="213">
    <w:name w:val="Основной текст (2)1"/>
    <w:basedOn w:val="a"/>
    <w:link w:val="29"/>
    <w:uiPriority w:val="99"/>
    <w:rsid w:val="00F14AB6"/>
    <w:pPr>
      <w:shd w:val="clear" w:color="auto" w:fill="FFFFFF"/>
      <w:autoSpaceDE/>
      <w:autoSpaceDN/>
      <w:adjustRightInd/>
      <w:spacing w:line="370" w:lineRule="exac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f7">
    <w:name w:val="Заголовок №1_"/>
    <w:link w:val="1f8"/>
    <w:uiPriority w:val="99"/>
    <w:rsid w:val="00F14AB6"/>
    <w:rPr>
      <w:b/>
      <w:bCs/>
      <w:sz w:val="26"/>
      <w:szCs w:val="26"/>
      <w:shd w:val="clear" w:color="auto" w:fill="FFFFFF"/>
    </w:rPr>
  </w:style>
  <w:style w:type="paragraph" w:customStyle="1" w:styleId="1f8">
    <w:name w:val="Заголовок №1"/>
    <w:basedOn w:val="a"/>
    <w:link w:val="1f7"/>
    <w:uiPriority w:val="99"/>
    <w:rsid w:val="00F14AB6"/>
    <w:pPr>
      <w:shd w:val="clear" w:color="auto" w:fill="FFFFFF"/>
      <w:autoSpaceDE/>
      <w:autoSpaceDN/>
      <w:adjustRightInd/>
      <w:spacing w:before="660" w:after="720" w:line="240" w:lineRule="atLeast"/>
      <w:ind w:hanging="1340"/>
      <w:jc w:val="lef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4">
    <w:name w:val="Основной текст (3)_"/>
    <w:link w:val="35"/>
    <w:uiPriority w:val="99"/>
    <w:rsid w:val="00F14AB6"/>
    <w:rPr>
      <w:shd w:val="clear" w:color="auto" w:fill="FFFFFF"/>
    </w:rPr>
  </w:style>
  <w:style w:type="character" w:customStyle="1" w:styleId="42">
    <w:name w:val="Основной текст (4)_"/>
    <w:link w:val="43"/>
    <w:uiPriority w:val="99"/>
    <w:rsid w:val="00F14AB6"/>
    <w:rPr>
      <w:b/>
      <w:bCs/>
      <w:sz w:val="26"/>
      <w:szCs w:val="26"/>
      <w:shd w:val="clear" w:color="auto" w:fill="FFFFFF"/>
    </w:rPr>
  </w:style>
  <w:style w:type="character" w:customStyle="1" w:styleId="2a">
    <w:name w:val="Основной текст (2)"/>
    <w:uiPriority w:val="99"/>
    <w:rsid w:val="00F14AB6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20">
    <w:name w:val="Основной текст (2)2"/>
    <w:uiPriority w:val="99"/>
    <w:rsid w:val="00F14AB6"/>
    <w:rPr>
      <w:rFonts w:ascii="Times New Roman" w:hAnsi="Times New Roman"/>
      <w:sz w:val="28"/>
      <w:szCs w:val="28"/>
      <w:u w:val="single"/>
      <w:shd w:val="clear" w:color="auto" w:fill="FFFFFF"/>
    </w:rPr>
  </w:style>
  <w:style w:type="character" w:customStyle="1" w:styleId="211pt">
    <w:name w:val="Основной текст (2) + 11 pt"/>
    <w:uiPriority w:val="99"/>
    <w:rsid w:val="00F14AB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afff5">
    <w:name w:val="Подпись к таблице_"/>
    <w:link w:val="1f9"/>
    <w:uiPriority w:val="99"/>
    <w:rsid w:val="00F14AB6"/>
    <w:rPr>
      <w:shd w:val="clear" w:color="auto" w:fill="FFFFFF"/>
    </w:rPr>
  </w:style>
  <w:style w:type="character" w:customStyle="1" w:styleId="270">
    <w:name w:val="Основной текст (2) + 7"/>
    <w:aliases w:val="5 pt"/>
    <w:uiPriority w:val="99"/>
    <w:rsid w:val="00F14AB6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280">
    <w:name w:val="Основной текст (2) + 8"/>
    <w:aliases w:val="5 pt10"/>
    <w:uiPriority w:val="99"/>
    <w:rsid w:val="00F14AB6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82">
    <w:name w:val="Основной текст (2) + 82"/>
    <w:aliases w:val="5 pt9"/>
    <w:uiPriority w:val="99"/>
    <w:rsid w:val="00F14AB6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9pt">
    <w:name w:val="Основной текст (2) + 9 pt"/>
    <w:aliases w:val="Полужирный"/>
    <w:uiPriority w:val="99"/>
    <w:rsid w:val="00F14AB6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1">
    <w:name w:val="Основной текст (2) + 11 pt1"/>
    <w:uiPriority w:val="99"/>
    <w:rsid w:val="00F14AB6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0">
    <w:name w:val="Основной текст (5)_"/>
    <w:link w:val="52"/>
    <w:uiPriority w:val="99"/>
    <w:rsid w:val="00F14AB6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link w:val="62"/>
    <w:uiPriority w:val="99"/>
    <w:rsid w:val="00F14AB6"/>
    <w:rPr>
      <w:sz w:val="17"/>
      <w:szCs w:val="17"/>
      <w:shd w:val="clear" w:color="auto" w:fill="FFFFFF"/>
    </w:rPr>
  </w:style>
  <w:style w:type="character" w:customStyle="1" w:styleId="271">
    <w:name w:val="Основной текст (2) + 71"/>
    <w:aliases w:val="5 pt8"/>
    <w:uiPriority w:val="99"/>
    <w:rsid w:val="00F14AB6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70">
    <w:name w:val="Основной текст (7)_"/>
    <w:link w:val="710"/>
    <w:uiPriority w:val="99"/>
    <w:rsid w:val="00F14AB6"/>
    <w:rPr>
      <w:b/>
      <w:bCs/>
      <w:sz w:val="18"/>
      <w:szCs w:val="18"/>
      <w:shd w:val="clear" w:color="auto" w:fill="FFFFFF"/>
    </w:rPr>
  </w:style>
  <w:style w:type="character" w:customStyle="1" w:styleId="29pt2">
    <w:name w:val="Основной текст (2) + 9 pt2"/>
    <w:aliases w:val="Полужирный6,Курсив"/>
    <w:uiPriority w:val="99"/>
    <w:rsid w:val="00F14AB6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2Sylfaen">
    <w:name w:val="Основной текст (2) + Sylfaen"/>
    <w:aliases w:val="10 pt,Курсив4"/>
    <w:uiPriority w:val="99"/>
    <w:rsid w:val="00F14AB6"/>
    <w:rPr>
      <w:rFonts w:ascii="Sylfaen" w:hAnsi="Sylfaen" w:cs="Sylfaen"/>
      <w:i/>
      <w:iCs/>
      <w:sz w:val="20"/>
      <w:szCs w:val="20"/>
      <w:shd w:val="clear" w:color="auto" w:fill="FFFFFF"/>
    </w:rPr>
  </w:style>
  <w:style w:type="character" w:customStyle="1" w:styleId="2BookmanOldStyle">
    <w:name w:val="Основной текст (2) + Bookman Old Style"/>
    <w:aliases w:val="4,5 pt7,Интервал 0 pt"/>
    <w:uiPriority w:val="99"/>
    <w:rsid w:val="00F14AB6"/>
    <w:rPr>
      <w:rFonts w:ascii="Bookman Old Style" w:hAnsi="Bookman Old Style" w:cs="Bookman Old Style"/>
      <w:spacing w:val="-10"/>
      <w:sz w:val="9"/>
      <w:szCs w:val="9"/>
      <w:shd w:val="clear" w:color="auto" w:fill="FFFFFF"/>
    </w:rPr>
  </w:style>
  <w:style w:type="character" w:customStyle="1" w:styleId="2Impact">
    <w:name w:val="Основной текст (2) + Impact"/>
    <w:aliases w:val="10,5 pt6"/>
    <w:uiPriority w:val="99"/>
    <w:rsid w:val="00F14AB6"/>
    <w:rPr>
      <w:rFonts w:ascii="Impact" w:hAnsi="Impact" w:cs="Impact"/>
      <w:sz w:val="21"/>
      <w:szCs w:val="21"/>
      <w:shd w:val="clear" w:color="auto" w:fill="FFFFFF"/>
    </w:rPr>
  </w:style>
  <w:style w:type="character" w:customStyle="1" w:styleId="27pt">
    <w:name w:val="Основной текст (2) + 7 pt"/>
    <w:aliases w:val="Интервал 0 pt1,Масштаб 200%"/>
    <w:uiPriority w:val="99"/>
    <w:rsid w:val="00F14AB6"/>
    <w:rPr>
      <w:rFonts w:ascii="Times New Roman" w:hAnsi="Times New Roman"/>
      <w:spacing w:val="-10"/>
      <w:w w:val="200"/>
      <w:sz w:val="14"/>
      <w:szCs w:val="14"/>
      <w:shd w:val="clear" w:color="auto" w:fill="FFFFFF"/>
    </w:rPr>
  </w:style>
  <w:style w:type="character" w:customStyle="1" w:styleId="2Impact3">
    <w:name w:val="Основной текст (2) + Impact3"/>
    <w:aliases w:val="9,5 pt5"/>
    <w:uiPriority w:val="99"/>
    <w:rsid w:val="00F14AB6"/>
    <w:rPr>
      <w:rFonts w:ascii="Impact" w:hAnsi="Impact" w:cs="Impact"/>
      <w:sz w:val="19"/>
      <w:szCs w:val="19"/>
      <w:shd w:val="clear" w:color="auto" w:fill="FFFFFF"/>
    </w:rPr>
  </w:style>
  <w:style w:type="character" w:customStyle="1" w:styleId="2Sylfaen1">
    <w:name w:val="Основной текст (2) + Sylfaen1"/>
    <w:aliases w:val="7 pt,Курсив3"/>
    <w:uiPriority w:val="99"/>
    <w:rsid w:val="00F14AB6"/>
    <w:rPr>
      <w:rFonts w:ascii="Sylfaen" w:hAnsi="Sylfaen" w:cs="Sylfaen"/>
      <w:i/>
      <w:iCs/>
      <w:sz w:val="14"/>
      <w:szCs w:val="14"/>
      <w:shd w:val="clear" w:color="auto" w:fill="FFFFFF"/>
    </w:rPr>
  </w:style>
  <w:style w:type="character" w:customStyle="1" w:styleId="2Impact2">
    <w:name w:val="Основной текст (2) + Impact2"/>
    <w:aliases w:val="13 pt,Курсив2"/>
    <w:uiPriority w:val="99"/>
    <w:rsid w:val="00F14AB6"/>
    <w:rPr>
      <w:rFonts w:ascii="Impact" w:hAnsi="Impact" w:cs="Impact"/>
      <w:i/>
      <w:iCs/>
      <w:sz w:val="26"/>
      <w:szCs w:val="26"/>
      <w:shd w:val="clear" w:color="auto" w:fill="FFFFFF"/>
    </w:rPr>
  </w:style>
  <w:style w:type="character" w:customStyle="1" w:styleId="2b">
    <w:name w:val="Подпись к таблице (2)_"/>
    <w:link w:val="2c"/>
    <w:uiPriority w:val="99"/>
    <w:rsid w:val="00F14AB6"/>
    <w:rPr>
      <w:sz w:val="28"/>
      <w:szCs w:val="28"/>
      <w:shd w:val="clear" w:color="auto" w:fill="FFFFFF"/>
    </w:rPr>
  </w:style>
  <w:style w:type="character" w:customStyle="1" w:styleId="afff6">
    <w:name w:val="Подпись к таблице"/>
    <w:uiPriority w:val="99"/>
    <w:rsid w:val="00F14AB6"/>
    <w:rPr>
      <w:rFonts w:ascii="Times New Roman" w:hAnsi="Times New Roman"/>
      <w:sz w:val="22"/>
      <w:szCs w:val="22"/>
      <w:u w:val="single"/>
      <w:shd w:val="clear" w:color="auto" w:fill="FFFFFF"/>
    </w:rPr>
  </w:style>
  <w:style w:type="character" w:customStyle="1" w:styleId="afff7">
    <w:name w:val="Колонтитул_"/>
    <w:link w:val="afff8"/>
    <w:uiPriority w:val="99"/>
    <w:rsid w:val="00F14AB6"/>
    <w:rPr>
      <w:shd w:val="clear" w:color="auto" w:fill="FFFFFF"/>
    </w:rPr>
  </w:style>
  <w:style w:type="character" w:customStyle="1" w:styleId="29pt1">
    <w:name w:val="Основной текст (2) + 9 pt1"/>
    <w:aliases w:val="Полужирный5,Курсив1"/>
    <w:uiPriority w:val="99"/>
    <w:rsid w:val="00F14AB6"/>
    <w:rPr>
      <w:rFonts w:ascii="Times New Roman" w:hAnsi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213pt">
    <w:name w:val="Основной текст (2) + 13 pt"/>
    <w:aliases w:val="Полужирный4"/>
    <w:uiPriority w:val="99"/>
    <w:rsid w:val="00F14AB6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81">
    <w:name w:val="Основной текст (2) + 81"/>
    <w:aliases w:val="5 pt4,Полужирный3"/>
    <w:uiPriority w:val="99"/>
    <w:rsid w:val="00F14AB6"/>
    <w:rPr>
      <w:rFonts w:ascii="Times New Roman" w:hAnsi="Times New Roman"/>
      <w:b/>
      <w:bCs/>
      <w:sz w:val="17"/>
      <w:szCs w:val="17"/>
      <w:shd w:val="clear" w:color="auto" w:fill="FFFFFF"/>
    </w:rPr>
  </w:style>
  <w:style w:type="character" w:customStyle="1" w:styleId="290">
    <w:name w:val="Основной текст (2) + 9"/>
    <w:aliases w:val="5 pt3,Полужирный2"/>
    <w:uiPriority w:val="99"/>
    <w:rsid w:val="00F14AB6"/>
    <w:rPr>
      <w:rFonts w:ascii="Times New Roman" w:hAnsi="Times New Roman"/>
      <w:b/>
      <w:bCs/>
      <w:sz w:val="19"/>
      <w:szCs w:val="19"/>
      <w:shd w:val="clear" w:color="auto" w:fill="FFFFFF"/>
    </w:rPr>
  </w:style>
  <w:style w:type="character" w:customStyle="1" w:styleId="250">
    <w:name w:val="Основной текст (2) + 5"/>
    <w:aliases w:val="5 pt2"/>
    <w:uiPriority w:val="99"/>
    <w:rsid w:val="00F14AB6"/>
    <w:rPr>
      <w:rFonts w:ascii="Times New Roman" w:hAnsi="Times New Roman"/>
      <w:sz w:val="11"/>
      <w:szCs w:val="11"/>
      <w:shd w:val="clear" w:color="auto" w:fill="FFFFFF"/>
    </w:rPr>
  </w:style>
  <w:style w:type="character" w:customStyle="1" w:styleId="36">
    <w:name w:val="Подпись к таблице (3)_"/>
    <w:link w:val="37"/>
    <w:uiPriority w:val="99"/>
    <w:rsid w:val="00F14AB6"/>
    <w:rPr>
      <w:b/>
      <w:bCs/>
      <w:sz w:val="18"/>
      <w:szCs w:val="18"/>
      <w:shd w:val="clear" w:color="auto" w:fill="FFFFFF"/>
    </w:rPr>
  </w:style>
  <w:style w:type="character" w:customStyle="1" w:styleId="80">
    <w:name w:val="Основной текст (8)_"/>
    <w:link w:val="81"/>
    <w:uiPriority w:val="99"/>
    <w:rsid w:val="00F14AB6"/>
    <w:rPr>
      <w:b/>
      <w:bCs/>
      <w:shd w:val="clear" w:color="auto" w:fill="FFFFFF"/>
    </w:rPr>
  </w:style>
  <w:style w:type="character" w:customStyle="1" w:styleId="72">
    <w:name w:val="Основной текст (7)"/>
    <w:uiPriority w:val="99"/>
    <w:rsid w:val="00F14AB6"/>
    <w:rPr>
      <w:rFonts w:ascii="Times New Roman" w:hAnsi="Times New Roman"/>
      <w:b/>
      <w:bCs/>
      <w:sz w:val="18"/>
      <w:szCs w:val="18"/>
      <w:u w:val="single"/>
      <w:shd w:val="clear" w:color="auto" w:fill="FFFFFF"/>
    </w:rPr>
  </w:style>
  <w:style w:type="character" w:customStyle="1" w:styleId="2d">
    <w:name w:val="Колонтитул (2)_"/>
    <w:link w:val="2e"/>
    <w:uiPriority w:val="99"/>
    <w:rsid w:val="00F14AB6"/>
    <w:rPr>
      <w:b/>
      <w:bCs/>
      <w:sz w:val="18"/>
      <w:szCs w:val="18"/>
      <w:shd w:val="clear" w:color="auto" w:fill="FFFFFF"/>
    </w:rPr>
  </w:style>
  <w:style w:type="character" w:customStyle="1" w:styleId="2Impact1">
    <w:name w:val="Основной текст (2) + Impact1"/>
    <w:aliases w:val="5,5 pt1,Масштаб 250%"/>
    <w:uiPriority w:val="99"/>
    <w:rsid w:val="00F14AB6"/>
    <w:rPr>
      <w:rFonts w:ascii="Impact" w:hAnsi="Impact" w:cs="Impact"/>
      <w:w w:val="250"/>
      <w:sz w:val="11"/>
      <w:szCs w:val="11"/>
      <w:shd w:val="clear" w:color="auto" w:fill="FFFFFF"/>
    </w:rPr>
  </w:style>
  <w:style w:type="character" w:customStyle="1" w:styleId="26pt">
    <w:name w:val="Основной текст (2) + 6 pt"/>
    <w:aliases w:val="Масштаб 150%"/>
    <w:uiPriority w:val="99"/>
    <w:rsid w:val="00F14AB6"/>
    <w:rPr>
      <w:rFonts w:ascii="Times New Roman" w:hAnsi="Times New Roman"/>
      <w:w w:val="150"/>
      <w:sz w:val="12"/>
      <w:szCs w:val="12"/>
      <w:shd w:val="clear" w:color="auto" w:fill="FFFFFF"/>
    </w:rPr>
  </w:style>
  <w:style w:type="character" w:customStyle="1" w:styleId="212pt">
    <w:name w:val="Основной текст (2) + 12 pt"/>
    <w:aliases w:val="Полужирный1"/>
    <w:uiPriority w:val="99"/>
    <w:rsid w:val="00F14AB6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35">
    <w:name w:val="Основной текст (3)"/>
    <w:basedOn w:val="a"/>
    <w:link w:val="34"/>
    <w:uiPriority w:val="99"/>
    <w:rsid w:val="00F14AB6"/>
    <w:pPr>
      <w:shd w:val="clear" w:color="auto" w:fill="FFFFFF"/>
      <w:autoSpaceDE/>
      <w:autoSpaceDN/>
      <w:adjustRightInd/>
      <w:spacing w:after="60" w:line="240" w:lineRule="atLeas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3">
    <w:name w:val="Основной текст (4)"/>
    <w:basedOn w:val="a"/>
    <w:link w:val="42"/>
    <w:uiPriority w:val="99"/>
    <w:rsid w:val="00F14AB6"/>
    <w:pPr>
      <w:shd w:val="clear" w:color="auto" w:fill="FFFFFF"/>
      <w:autoSpaceDE/>
      <w:autoSpaceDN/>
      <w:adjustRightInd/>
      <w:spacing w:before="60"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1f9">
    <w:name w:val="Подпись к таблице1"/>
    <w:basedOn w:val="a"/>
    <w:link w:val="afff5"/>
    <w:uiPriority w:val="99"/>
    <w:rsid w:val="00F14AB6"/>
    <w:pPr>
      <w:shd w:val="clear" w:color="auto" w:fill="FFFFFF"/>
      <w:autoSpaceDE/>
      <w:autoSpaceDN/>
      <w:adjustRightInd/>
      <w:spacing w:after="60" w:line="240" w:lineRule="atLeas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0"/>
    <w:uiPriority w:val="99"/>
    <w:rsid w:val="00F14AB6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62">
    <w:name w:val="Основной текст (6)"/>
    <w:basedOn w:val="a"/>
    <w:link w:val="60"/>
    <w:uiPriority w:val="99"/>
    <w:rsid w:val="00F14AB6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710">
    <w:name w:val="Основной текст (7)1"/>
    <w:basedOn w:val="a"/>
    <w:link w:val="70"/>
    <w:uiPriority w:val="99"/>
    <w:rsid w:val="00F14AB6"/>
    <w:pPr>
      <w:shd w:val="clear" w:color="auto" w:fill="FFFFFF"/>
      <w:autoSpaceDE/>
      <w:autoSpaceDN/>
      <w:adjustRightInd/>
      <w:spacing w:before="240" w:line="230" w:lineRule="exact"/>
      <w:ind w:firstLine="0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2c">
    <w:name w:val="Подпись к таблице (2)"/>
    <w:basedOn w:val="a"/>
    <w:link w:val="2b"/>
    <w:uiPriority w:val="99"/>
    <w:rsid w:val="00F14AB6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f8">
    <w:name w:val="Колонтитул"/>
    <w:basedOn w:val="a"/>
    <w:link w:val="afff7"/>
    <w:uiPriority w:val="99"/>
    <w:rsid w:val="00F14AB6"/>
    <w:pPr>
      <w:shd w:val="clear" w:color="auto" w:fill="FFFFFF"/>
      <w:autoSpaceDE/>
      <w:autoSpaceDN/>
      <w:adjustRightInd/>
      <w:spacing w:line="274" w:lineRule="exact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7">
    <w:name w:val="Подпись к таблице (3)"/>
    <w:basedOn w:val="a"/>
    <w:link w:val="36"/>
    <w:uiPriority w:val="99"/>
    <w:rsid w:val="00F14AB6"/>
    <w:pPr>
      <w:shd w:val="clear" w:color="auto" w:fill="FFFFFF"/>
      <w:autoSpaceDE/>
      <w:autoSpaceDN/>
      <w:adjustRightInd/>
      <w:spacing w:line="250" w:lineRule="exact"/>
      <w:ind w:firstLine="0"/>
      <w:jc w:val="lef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81">
    <w:name w:val="Основной текст (8)"/>
    <w:basedOn w:val="a"/>
    <w:link w:val="80"/>
    <w:uiPriority w:val="99"/>
    <w:rsid w:val="00F14AB6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e">
    <w:name w:val="Колонтитул (2)"/>
    <w:basedOn w:val="a"/>
    <w:link w:val="2d"/>
    <w:uiPriority w:val="99"/>
    <w:rsid w:val="00F14AB6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numbering" w:customStyle="1" w:styleId="2f">
    <w:name w:val="Нет списка2"/>
    <w:next w:val="a4"/>
    <w:semiHidden/>
    <w:rsid w:val="00F14AB6"/>
  </w:style>
  <w:style w:type="numbering" w:customStyle="1" w:styleId="38">
    <w:name w:val="Нет списка3"/>
    <w:next w:val="a4"/>
    <w:semiHidden/>
    <w:rsid w:val="00F14AB6"/>
  </w:style>
  <w:style w:type="numbering" w:customStyle="1" w:styleId="44">
    <w:name w:val="Нет списка4"/>
    <w:next w:val="a4"/>
    <w:semiHidden/>
    <w:rsid w:val="00F14AB6"/>
  </w:style>
  <w:style w:type="table" w:customStyle="1" w:styleId="120">
    <w:name w:val="Сетка таблицы12"/>
    <w:basedOn w:val="a3"/>
    <w:next w:val="afff3"/>
    <w:uiPriority w:val="59"/>
    <w:rsid w:val="00F14A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fff3"/>
    <w:uiPriority w:val="59"/>
    <w:rsid w:val="00F14A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next w:val="afff3"/>
    <w:uiPriority w:val="59"/>
    <w:rsid w:val="00F14A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next w:val="afff3"/>
    <w:uiPriority w:val="59"/>
    <w:rsid w:val="00F14AB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4"/>
    <w:semiHidden/>
    <w:rsid w:val="00F14AB6"/>
  </w:style>
  <w:style w:type="numbering" w:customStyle="1" w:styleId="111">
    <w:name w:val="Нет списка11"/>
    <w:next w:val="a4"/>
    <w:semiHidden/>
    <w:unhideWhenUsed/>
    <w:rsid w:val="00F14AB6"/>
  </w:style>
  <w:style w:type="numbering" w:customStyle="1" w:styleId="1110">
    <w:name w:val="Нет списка111"/>
    <w:next w:val="a4"/>
    <w:uiPriority w:val="99"/>
    <w:semiHidden/>
    <w:unhideWhenUsed/>
    <w:rsid w:val="00F14AB6"/>
  </w:style>
  <w:style w:type="numbering" w:customStyle="1" w:styleId="214">
    <w:name w:val="Нет списка21"/>
    <w:next w:val="a4"/>
    <w:semiHidden/>
    <w:rsid w:val="00F14AB6"/>
  </w:style>
  <w:style w:type="numbering" w:customStyle="1" w:styleId="313">
    <w:name w:val="Нет списка31"/>
    <w:next w:val="a4"/>
    <w:semiHidden/>
    <w:rsid w:val="00F14AB6"/>
  </w:style>
  <w:style w:type="numbering" w:customStyle="1" w:styleId="411">
    <w:name w:val="Нет списка41"/>
    <w:next w:val="a4"/>
    <w:semiHidden/>
    <w:rsid w:val="00F14AB6"/>
  </w:style>
  <w:style w:type="numbering" w:customStyle="1" w:styleId="63">
    <w:name w:val="Нет списка6"/>
    <w:next w:val="a4"/>
    <w:uiPriority w:val="99"/>
    <w:semiHidden/>
    <w:unhideWhenUsed/>
    <w:rsid w:val="00F14AB6"/>
  </w:style>
  <w:style w:type="character" w:customStyle="1" w:styleId="23">
    <w:name w:val="Текст сноски Знак2"/>
    <w:aliases w:val="Текст сноски-FN Знак1,Footnote Text Char Знак Знак Знак1,Footnote Text Char Знак Знак2,single space Знак1,Текст сноски Знак Знак Знак Знак1,Footnote Text Char Знак Знак Знак Знак Знак1"/>
    <w:link w:val="aff0"/>
    <w:uiPriority w:val="99"/>
    <w:locked/>
    <w:rsid w:val="00F14AB6"/>
    <w:rPr>
      <w:rFonts w:ascii="Times New Roman CYR" w:eastAsia="Times New Roman" w:hAnsi="Times New Roman CYR" w:cs="Times New Roman"/>
      <w:sz w:val="20"/>
      <w:szCs w:val="20"/>
      <w:lang w:val="x-none" w:eastAsia="zh-CN"/>
    </w:rPr>
  </w:style>
  <w:style w:type="numbering" w:customStyle="1" w:styleId="73">
    <w:name w:val="Нет списка7"/>
    <w:next w:val="a4"/>
    <w:uiPriority w:val="99"/>
    <w:semiHidden/>
    <w:unhideWhenUsed/>
    <w:rsid w:val="00F14AB6"/>
  </w:style>
  <w:style w:type="character" w:customStyle="1" w:styleId="WW8Num2z1">
    <w:name w:val="WW8Num2z1"/>
    <w:rsid w:val="00F14AB6"/>
  </w:style>
  <w:style w:type="character" w:customStyle="1" w:styleId="WW8Num2z2">
    <w:name w:val="WW8Num2z2"/>
    <w:rsid w:val="00F14AB6"/>
  </w:style>
  <w:style w:type="character" w:customStyle="1" w:styleId="WW8Num2z3">
    <w:name w:val="WW8Num2z3"/>
    <w:rsid w:val="00F14AB6"/>
  </w:style>
  <w:style w:type="character" w:customStyle="1" w:styleId="WW8Num2z4">
    <w:name w:val="WW8Num2z4"/>
    <w:rsid w:val="00F14AB6"/>
  </w:style>
  <w:style w:type="character" w:customStyle="1" w:styleId="WW8Num2z5">
    <w:name w:val="WW8Num2z5"/>
    <w:rsid w:val="00F14AB6"/>
  </w:style>
  <w:style w:type="character" w:customStyle="1" w:styleId="WW8Num2z6">
    <w:name w:val="WW8Num2z6"/>
    <w:rsid w:val="00F14AB6"/>
  </w:style>
  <w:style w:type="character" w:customStyle="1" w:styleId="WW8Num2z7">
    <w:name w:val="WW8Num2z7"/>
    <w:rsid w:val="00F14AB6"/>
  </w:style>
  <w:style w:type="character" w:customStyle="1" w:styleId="WW8Num2z8">
    <w:name w:val="WW8Num2z8"/>
    <w:rsid w:val="00F14AB6"/>
  </w:style>
  <w:style w:type="character" w:customStyle="1" w:styleId="WW8Num3z1">
    <w:name w:val="WW8Num3z1"/>
    <w:rsid w:val="00F14AB6"/>
  </w:style>
  <w:style w:type="character" w:customStyle="1" w:styleId="WW8Num3z2">
    <w:name w:val="WW8Num3z2"/>
    <w:rsid w:val="00F14AB6"/>
  </w:style>
  <w:style w:type="character" w:customStyle="1" w:styleId="WW8Num3z3">
    <w:name w:val="WW8Num3z3"/>
    <w:rsid w:val="00F14AB6"/>
  </w:style>
  <w:style w:type="character" w:customStyle="1" w:styleId="WW8Num3z4">
    <w:name w:val="WW8Num3z4"/>
    <w:rsid w:val="00F14AB6"/>
  </w:style>
  <w:style w:type="character" w:customStyle="1" w:styleId="WW8Num3z5">
    <w:name w:val="WW8Num3z5"/>
    <w:rsid w:val="00F14AB6"/>
  </w:style>
  <w:style w:type="character" w:customStyle="1" w:styleId="WW8Num3z6">
    <w:name w:val="WW8Num3z6"/>
    <w:rsid w:val="00F14AB6"/>
  </w:style>
  <w:style w:type="character" w:customStyle="1" w:styleId="WW8Num3z7">
    <w:name w:val="WW8Num3z7"/>
    <w:rsid w:val="00F14AB6"/>
  </w:style>
  <w:style w:type="character" w:customStyle="1" w:styleId="WW8Num3z8">
    <w:name w:val="WW8Num3z8"/>
    <w:rsid w:val="00F14AB6"/>
  </w:style>
  <w:style w:type="character" w:customStyle="1" w:styleId="WW8Num4z1">
    <w:name w:val="WW8Num4z1"/>
    <w:rsid w:val="00F14AB6"/>
  </w:style>
  <w:style w:type="character" w:customStyle="1" w:styleId="WW8Num4z2">
    <w:name w:val="WW8Num4z2"/>
    <w:rsid w:val="00F14AB6"/>
  </w:style>
  <w:style w:type="character" w:customStyle="1" w:styleId="WW8Num4z3">
    <w:name w:val="WW8Num4z3"/>
    <w:rsid w:val="00F14AB6"/>
  </w:style>
  <w:style w:type="character" w:customStyle="1" w:styleId="WW8Num4z4">
    <w:name w:val="WW8Num4z4"/>
    <w:rsid w:val="00F14AB6"/>
  </w:style>
  <w:style w:type="character" w:customStyle="1" w:styleId="WW8Num4z5">
    <w:name w:val="WW8Num4z5"/>
    <w:rsid w:val="00F14AB6"/>
  </w:style>
  <w:style w:type="character" w:customStyle="1" w:styleId="WW8Num4z6">
    <w:name w:val="WW8Num4z6"/>
    <w:rsid w:val="00F14AB6"/>
  </w:style>
  <w:style w:type="character" w:customStyle="1" w:styleId="WW8Num4z7">
    <w:name w:val="WW8Num4z7"/>
    <w:rsid w:val="00F14AB6"/>
  </w:style>
  <w:style w:type="character" w:customStyle="1" w:styleId="WW8Num4z8">
    <w:name w:val="WW8Num4z8"/>
    <w:rsid w:val="00F14AB6"/>
  </w:style>
  <w:style w:type="character" w:customStyle="1" w:styleId="WW8Num5z1">
    <w:name w:val="WW8Num5z1"/>
    <w:rsid w:val="00F14AB6"/>
  </w:style>
  <w:style w:type="character" w:customStyle="1" w:styleId="WW8Num5z2">
    <w:name w:val="WW8Num5z2"/>
    <w:rsid w:val="00F14AB6"/>
  </w:style>
  <w:style w:type="character" w:customStyle="1" w:styleId="WW8Num5z3">
    <w:name w:val="WW8Num5z3"/>
    <w:rsid w:val="00F14AB6"/>
  </w:style>
  <w:style w:type="character" w:customStyle="1" w:styleId="WW8Num5z4">
    <w:name w:val="WW8Num5z4"/>
    <w:rsid w:val="00F14AB6"/>
  </w:style>
  <w:style w:type="character" w:customStyle="1" w:styleId="WW8Num5z5">
    <w:name w:val="WW8Num5z5"/>
    <w:rsid w:val="00F14AB6"/>
  </w:style>
  <w:style w:type="character" w:customStyle="1" w:styleId="WW8Num5z6">
    <w:name w:val="WW8Num5z6"/>
    <w:rsid w:val="00F14AB6"/>
  </w:style>
  <w:style w:type="character" w:customStyle="1" w:styleId="WW8Num5z7">
    <w:name w:val="WW8Num5z7"/>
    <w:rsid w:val="00F14AB6"/>
  </w:style>
  <w:style w:type="character" w:customStyle="1" w:styleId="WW8Num5z8">
    <w:name w:val="WW8Num5z8"/>
    <w:rsid w:val="00F14AB6"/>
  </w:style>
  <w:style w:type="character" w:customStyle="1" w:styleId="WW8Num6z1">
    <w:name w:val="WW8Num6z1"/>
    <w:rsid w:val="00F14AB6"/>
  </w:style>
  <w:style w:type="character" w:customStyle="1" w:styleId="WW8Num6z2">
    <w:name w:val="WW8Num6z2"/>
    <w:rsid w:val="00F14AB6"/>
  </w:style>
  <w:style w:type="character" w:customStyle="1" w:styleId="WW8Num6z3">
    <w:name w:val="WW8Num6z3"/>
    <w:rsid w:val="00F14AB6"/>
  </w:style>
  <w:style w:type="character" w:customStyle="1" w:styleId="WW8Num6z4">
    <w:name w:val="WW8Num6z4"/>
    <w:rsid w:val="00F14AB6"/>
  </w:style>
  <w:style w:type="character" w:customStyle="1" w:styleId="WW8Num6z5">
    <w:name w:val="WW8Num6z5"/>
    <w:rsid w:val="00F14AB6"/>
  </w:style>
  <w:style w:type="character" w:customStyle="1" w:styleId="WW8Num6z6">
    <w:name w:val="WW8Num6z6"/>
    <w:rsid w:val="00F14AB6"/>
  </w:style>
  <w:style w:type="character" w:customStyle="1" w:styleId="WW8Num6z7">
    <w:name w:val="WW8Num6z7"/>
    <w:rsid w:val="00F14AB6"/>
  </w:style>
  <w:style w:type="character" w:customStyle="1" w:styleId="WW8Num6z8">
    <w:name w:val="WW8Num6z8"/>
    <w:rsid w:val="00F14AB6"/>
  </w:style>
  <w:style w:type="character" w:customStyle="1" w:styleId="afff9">
    <w:name w:val="Маркеры списка"/>
    <w:rsid w:val="00F14AB6"/>
    <w:rPr>
      <w:rFonts w:ascii="OpenSymbol" w:eastAsia="OpenSymbol" w:hAnsi="OpenSymbol" w:cs="OpenSymbol"/>
    </w:rPr>
  </w:style>
  <w:style w:type="numbering" w:customStyle="1" w:styleId="121">
    <w:name w:val="Нет списка12"/>
    <w:next w:val="a4"/>
    <w:uiPriority w:val="99"/>
    <w:semiHidden/>
    <w:rsid w:val="00F14AB6"/>
  </w:style>
  <w:style w:type="numbering" w:customStyle="1" w:styleId="112">
    <w:name w:val="Нет списка112"/>
    <w:next w:val="a4"/>
    <w:uiPriority w:val="99"/>
    <w:semiHidden/>
    <w:unhideWhenUsed/>
    <w:rsid w:val="00F14AB6"/>
  </w:style>
  <w:style w:type="numbering" w:customStyle="1" w:styleId="221">
    <w:name w:val="Нет списка22"/>
    <w:next w:val="a4"/>
    <w:semiHidden/>
    <w:rsid w:val="00F14AB6"/>
  </w:style>
  <w:style w:type="numbering" w:customStyle="1" w:styleId="320">
    <w:name w:val="Нет списка32"/>
    <w:next w:val="a4"/>
    <w:semiHidden/>
    <w:rsid w:val="00F14AB6"/>
  </w:style>
  <w:style w:type="numbering" w:customStyle="1" w:styleId="420">
    <w:name w:val="Нет списка42"/>
    <w:next w:val="a4"/>
    <w:semiHidden/>
    <w:rsid w:val="00F14AB6"/>
  </w:style>
  <w:style w:type="numbering" w:customStyle="1" w:styleId="510">
    <w:name w:val="Нет списка51"/>
    <w:next w:val="a4"/>
    <w:semiHidden/>
    <w:rsid w:val="00F14AB6"/>
  </w:style>
  <w:style w:type="numbering" w:customStyle="1" w:styleId="1111">
    <w:name w:val="Нет списка1111"/>
    <w:next w:val="a4"/>
    <w:semiHidden/>
    <w:unhideWhenUsed/>
    <w:rsid w:val="00F14AB6"/>
  </w:style>
  <w:style w:type="numbering" w:customStyle="1" w:styleId="11111">
    <w:name w:val="Нет списка11111"/>
    <w:next w:val="a4"/>
    <w:uiPriority w:val="99"/>
    <w:semiHidden/>
    <w:unhideWhenUsed/>
    <w:rsid w:val="00F14AB6"/>
  </w:style>
  <w:style w:type="numbering" w:customStyle="1" w:styleId="2110">
    <w:name w:val="Нет списка211"/>
    <w:next w:val="a4"/>
    <w:semiHidden/>
    <w:rsid w:val="00F14AB6"/>
  </w:style>
  <w:style w:type="numbering" w:customStyle="1" w:styleId="3110">
    <w:name w:val="Нет списка311"/>
    <w:next w:val="a4"/>
    <w:semiHidden/>
    <w:rsid w:val="00F14AB6"/>
  </w:style>
  <w:style w:type="numbering" w:customStyle="1" w:styleId="4110">
    <w:name w:val="Нет списка411"/>
    <w:next w:val="a4"/>
    <w:semiHidden/>
    <w:rsid w:val="00F14AB6"/>
  </w:style>
  <w:style w:type="numbering" w:customStyle="1" w:styleId="610">
    <w:name w:val="Нет списка61"/>
    <w:next w:val="a4"/>
    <w:uiPriority w:val="99"/>
    <w:semiHidden/>
    <w:unhideWhenUsed/>
    <w:rsid w:val="00F1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23</Pages>
  <Words>5512</Words>
  <Characters>31425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А. Мальцев</dc:creator>
  <cp:keywords/>
  <dc:description/>
  <cp:lastModifiedBy>Константин А. Мальцев</cp:lastModifiedBy>
  <cp:revision>31</cp:revision>
  <cp:lastPrinted>2016-11-20T06:20:00Z</cp:lastPrinted>
  <dcterms:created xsi:type="dcterms:W3CDTF">2016-11-17T11:52:00Z</dcterms:created>
  <dcterms:modified xsi:type="dcterms:W3CDTF">2016-11-21T08:41:00Z</dcterms:modified>
</cp:coreProperties>
</file>