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15 октября 2024 года в 11:00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состоится вебинар для контролируемых лиц в сфере муниципального жилищного контроля на тему: «Комплексный сервис для бизнеса в рамках муниципального жилищного контроля».</w:t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На вебинаре будут освещены вопросы взаимодействия органов муниципального жилищного контроля с контролируемыми лицами посредством Регионального портала государственных услуг.</w:t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p>
      <w:pPr>
        <w:ind w:left="0" w:right="120" w:firstLine="0"/>
        <w:jc w:val="both"/>
        <w:spacing w:before="120" w:after="120"/>
        <w:rPr>
          <w:rFonts w:ascii="Times New Roman" w:hAnsi="Times New Roman" w:cs="Times New Roman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32"/>
          <w:szCs w:val="32"/>
          <w:highlight w:val="none"/>
        </w:rPr>
        <w:t xml:space="preserve">Ссылка для подключения: 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Roboto" w:cs="Times New Roman"/>
          <w:color w:val="3390ec"/>
          <w:sz w:val="32"/>
          <w:szCs w:val="32"/>
          <w:highlight w:val="white"/>
        </w:rPr>
        <w:t xml:space="preserve">https://conf.mosreg.ru/c/7196030557</w:t>
      </w:r>
      <w:r>
        <w:rPr>
          <w:rFonts w:ascii="Times New Roman" w:hAnsi="Times New Roman" w:cs="Times New Roman"/>
          <w:sz w:val="32"/>
          <w:szCs w:val="32"/>
          <w:highlight w:val="none"/>
        </w:rPr>
      </w:r>
      <w:r>
        <w:rPr>
          <w:rFonts w:ascii="Times New Roman" w:hAnsi="Times New Roman" w:cs="Times New Roman"/>
          <w:sz w:val="32"/>
          <w:szCs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2024-09-30T06:09:33Z</dcterms:modified>
</cp:coreProperties>
</file>