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tabs>
          <w:tab w:val="clear" w:pos="708"/>
          <w:tab w:val="left" w:pos="795" w:leader="none"/>
        </w:tabs>
        <w:bidi w:val="0"/>
        <w:spacing w:lineRule="auto" w:line="259" w:before="0" w:after="0"/>
        <w:ind w:hanging="57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1 сентября 2025 г. вступил в силу закон, закрепляющий дополнительные меры защиты от мошенничества</w:t>
      </w:r>
    </w:p>
    <w:p>
      <w:pPr>
        <w:pStyle w:val="Normal"/>
        <w:widowControl/>
        <w:tabs>
          <w:tab w:val="clear" w:pos="708"/>
          <w:tab w:val="left" w:pos="795" w:leader="none"/>
        </w:tabs>
        <w:bidi w:val="0"/>
        <w:spacing w:lineRule="auto" w:line="259" w:before="0" w:after="0"/>
        <w:ind w:hanging="57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>
      <w:pPr>
        <w:pStyle w:val="Normal"/>
        <w:widowControl/>
        <w:tabs>
          <w:tab w:val="clear" w:pos="708"/>
          <w:tab w:val="left" w:pos="795" w:leader="none"/>
        </w:tabs>
        <w:bidi w:val="0"/>
        <w:spacing w:before="0" w:after="0"/>
        <w:ind w:firstLine="85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tabs>
          <w:tab w:val="clear" w:pos="708"/>
          <w:tab w:val="left" w:pos="795" w:leader="none"/>
        </w:tabs>
        <w:bidi w:val="0"/>
        <w:spacing w:lineRule="auto" w:line="240" w:before="0" w:after="140"/>
        <w:ind w:firstLine="85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сентября 2025 г. вступил в силу закон, закрепляющий дополнительные меры защиты от мошенничества.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вводится запрет на использование иностранных мессенджеров для информирования граждан: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- для государственных органов и компаний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- кредитных и некредитных финансовых организаций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- операторов связи социальных сетей (более 500 тыс. пользователей)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- маркетплейсов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-  платформ для объявлений (более 100 тыс. пользователей)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вводится запрет на ввоз некоторых радиоэлектронных средств и ограничения на передачу абонентских номеров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маркировка звонков и сообщений станет обязательной — предприниматели обязаны обеспечить отображение на экране телефона абонента названия компании, тип звонка и категория отправителя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банки смогут временно блокировать операции по снятию наличных при подозрительной активности или ограничить выдачу наличных до 50 тыс. руб. в сутки на срок до 48 часов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граждане не смогут передавать свой абонентский номер другим людям, за исключением близких родственников</w:t>
      </w:r>
    </w:p>
    <w:p>
      <w:pPr>
        <w:pStyle w:val="BodyText"/>
        <w:spacing w:before="0" w:after="18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сотрудники компаний не смогут передавать корпоративные номера другим сотрудникам, поскольку номер привязан к конкретному менеджеру.</w:t>
      </w:r>
    </w:p>
    <w:p>
      <w:pPr>
        <w:pStyle w:val="BodyText"/>
        <w:widowControl/>
        <w:tabs>
          <w:tab w:val="clear" w:pos="708"/>
          <w:tab w:val="left" w:pos="795" w:leader="none"/>
        </w:tabs>
        <w:bidi w:val="0"/>
        <w:spacing w:lineRule="auto" w:line="240" w:before="0" w:after="140"/>
        <w:ind w:firstLine="850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Старший помощник прокурора 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Серебряно-Прудского района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юрист 1 класса</w:t>
        <w:tab/>
        <w:tab/>
        <w:tab/>
        <w:tab/>
        <w:tab/>
        <w:tab/>
        <w:t xml:space="preserve">                                      Мовля М.А.</w:t>
      </w:r>
    </w:p>
    <w:sectPr>
      <w:type w:val="nextPage"/>
      <w:pgSz w:w="11906" w:h="16838"/>
      <w:pgMar w:left="1335" w:right="52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5333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53333"/>
    <w:rPr>
      <w:color w:val="605E5C"/>
      <w:shd w:fill="E1DFDD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e6a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LibreOffice/7.6.2.1$Windows_X86_64 LibreOffice_project/56f7684011345957bbf33a7ee678afaf4d2ba333</Application>
  <AppVersion>15.0000</AppVersion>
  <Pages>1</Pages>
  <Words>174</Words>
  <Characters>1124</Characters>
  <CharactersWithSpaces>1341</CharactersWithSpaces>
  <Paragraphs>18</Paragraphs>
  <Company>Прокуратура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2025-08-25T17:49:00Z</dcterms:created>
  <dc:creator>Пронин Владимир Александрович</dc:creator>
  <dc:description/>
  <dc:language>ru-RU</dc:language>
  <cp:lastModifiedBy/>
  <dcterms:modified xsi:type="dcterms:W3CDTF">2025-10-08T11:49:19Z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