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0" w:name="_GoBack"/>
      <w:bookmarkEnd w:id="0"/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24 июля 2007 года N 209-ФЗ</w:t>
      </w:r>
      <w:r w:rsidRPr="00C30A6C">
        <w:rPr>
          <w:rFonts w:asciiTheme="majorHAnsi" w:hAnsiTheme="majorHAnsi" w:cs="Calibri"/>
          <w:sz w:val="24"/>
          <w:szCs w:val="24"/>
        </w:rPr>
        <w:br/>
      </w:r>
    </w:p>
    <w:p w:rsidR="00C30A6C" w:rsidRPr="00C30A6C" w:rsidRDefault="00C30A6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C30A6C">
        <w:rPr>
          <w:rFonts w:asciiTheme="majorHAnsi" w:hAnsiTheme="majorHAnsi" w:cs="Calibri"/>
          <w:b/>
          <w:bCs/>
          <w:sz w:val="24"/>
          <w:szCs w:val="24"/>
        </w:rPr>
        <w:t>РОССИЙСКАЯ ФЕДЕРАЦИЯ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C30A6C">
        <w:rPr>
          <w:rFonts w:asciiTheme="majorHAnsi" w:hAnsiTheme="majorHAnsi" w:cs="Calibri"/>
          <w:b/>
          <w:bCs/>
          <w:sz w:val="24"/>
          <w:szCs w:val="24"/>
        </w:rPr>
        <w:t>ФЕДЕРАЛЬНЫЙ ЗАКОН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C30A6C">
        <w:rPr>
          <w:rFonts w:asciiTheme="majorHAnsi" w:hAnsiTheme="majorHAnsi" w:cs="Calibri"/>
          <w:b/>
          <w:bCs/>
          <w:sz w:val="24"/>
          <w:szCs w:val="24"/>
        </w:rPr>
        <w:t>О РАЗВИТИИ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C30A6C">
        <w:rPr>
          <w:rFonts w:asciiTheme="majorHAnsi" w:hAnsiTheme="majorHAnsi" w:cs="Calibri"/>
          <w:b/>
          <w:bCs/>
          <w:sz w:val="24"/>
          <w:szCs w:val="24"/>
        </w:rPr>
        <w:t>В РОССИЙСКОЙ ФЕДЕРАЦИИ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Принят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Государственной Думой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6 июля 2007 года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Одобрен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Советом Федерации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11 июля 2007 года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Федеральных законов от 18.10.2007 </w:t>
      </w:r>
      <w:hyperlink r:id="rId5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230-ФЗ</w:t>
        </w:r>
      </w:hyperlink>
      <w:r w:rsidRPr="00C30A6C">
        <w:rPr>
          <w:rFonts w:asciiTheme="majorHAnsi" w:hAnsiTheme="majorHAnsi" w:cs="Calibri"/>
          <w:sz w:val="24"/>
          <w:szCs w:val="24"/>
        </w:rPr>
        <w:t>,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от 22.07.2008 </w:t>
      </w:r>
      <w:hyperlink r:id="rId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159-ФЗ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, от 23.07.2008 </w:t>
      </w:r>
      <w:hyperlink r:id="rId7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160-ФЗ</w:t>
        </w:r>
      </w:hyperlink>
      <w:r w:rsidRPr="00C30A6C">
        <w:rPr>
          <w:rFonts w:asciiTheme="majorHAnsi" w:hAnsiTheme="majorHAnsi" w:cs="Calibri"/>
          <w:sz w:val="24"/>
          <w:szCs w:val="24"/>
        </w:rPr>
        <w:t>,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от 02.08.2009 </w:t>
      </w:r>
      <w:hyperlink r:id="rId8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217-ФЗ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, от 27.12.2009 </w:t>
      </w:r>
      <w:hyperlink r:id="rId9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365-ФЗ</w:t>
        </w:r>
      </w:hyperlink>
      <w:r w:rsidRPr="00C30A6C">
        <w:rPr>
          <w:rFonts w:asciiTheme="majorHAnsi" w:hAnsiTheme="majorHAnsi" w:cs="Calibri"/>
          <w:sz w:val="24"/>
          <w:szCs w:val="24"/>
        </w:rPr>
        <w:t>,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от 05.07.2010 </w:t>
      </w:r>
      <w:hyperlink r:id="rId10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153-ФЗ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, от 01.07.2011 </w:t>
      </w:r>
      <w:hyperlink r:id="rId1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169-ФЗ</w:t>
        </w:r>
      </w:hyperlink>
      <w:r w:rsidRPr="00C30A6C">
        <w:rPr>
          <w:rFonts w:asciiTheme="majorHAnsi" w:hAnsiTheme="majorHAnsi" w:cs="Calibri"/>
          <w:sz w:val="24"/>
          <w:szCs w:val="24"/>
        </w:rPr>
        <w:t>,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от 06.12.2011 </w:t>
      </w:r>
      <w:hyperlink r:id="rId12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401-ФЗ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, от 02.07.2013 </w:t>
      </w:r>
      <w:hyperlink r:id="rId13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144-ФЗ</w:t>
        </w:r>
      </w:hyperlink>
      <w:r w:rsidRPr="00C30A6C">
        <w:rPr>
          <w:rFonts w:asciiTheme="majorHAnsi" w:hAnsiTheme="majorHAnsi" w:cs="Calibri"/>
          <w:sz w:val="24"/>
          <w:szCs w:val="24"/>
        </w:rPr>
        <w:t>,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от 02.07.2013 </w:t>
      </w:r>
      <w:hyperlink r:id="rId1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185-ФЗ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, от 23.07.2013 </w:t>
      </w:r>
      <w:hyperlink r:id="rId15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238-ФЗ</w:t>
        </w:r>
      </w:hyperlink>
      <w:r w:rsidRPr="00C30A6C">
        <w:rPr>
          <w:rFonts w:asciiTheme="majorHAnsi" w:hAnsiTheme="majorHAnsi" w:cs="Calibri"/>
          <w:sz w:val="24"/>
          <w:szCs w:val="24"/>
        </w:rPr>
        <w:t>,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от 28.12.2013 </w:t>
      </w:r>
      <w:hyperlink r:id="rId1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396-ФЗ</w:t>
        </w:r>
      </w:hyperlink>
      <w:r w:rsidRPr="00C30A6C">
        <w:rPr>
          <w:rFonts w:asciiTheme="majorHAnsi" w:hAnsiTheme="majorHAnsi" w:cs="Calibri"/>
          <w:sz w:val="24"/>
          <w:szCs w:val="24"/>
        </w:rPr>
        <w:t>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1" w:name="Par27"/>
      <w:bookmarkEnd w:id="1"/>
      <w:r w:rsidRPr="00C30A6C">
        <w:rPr>
          <w:rFonts w:asciiTheme="majorHAnsi" w:hAnsiTheme="majorHAnsi" w:cs="Calibri"/>
          <w:sz w:val="24"/>
          <w:szCs w:val="24"/>
        </w:rPr>
        <w:t>Статья 1. Предмет регулирования настоящего Федерального закона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Настоящий Федеральный закон регулирует отношения, возникающие между юридическими лицами, физическими лицами,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в сфере развития малого и среднего предпринимательства, определяет понятия субъектов малого и среднего предпринимательства, инфраструктуры поддержки субъектов малого и среднего предпринимательства, виды и формы такой поддержки.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2" w:name="Par31"/>
      <w:bookmarkEnd w:id="2"/>
      <w:r w:rsidRPr="00C30A6C">
        <w:rPr>
          <w:rFonts w:asciiTheme="majorHAnsi" w:hAnsiTheme="majorHAnsi" w:cs="Calibri"/>
          <w:sz w:val="24"/>
          <w:szCs w:val="24"/>
        </w:rPr>
        <w:t>Статья 2. Нормативное правовое регулирование развития малого и среднего предпринимательства в Российской Федерации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Нормативное правовое регулирование развития малого и среднего предпринимательства в Российской Федерации основывается на </w:t>
      </w:r>
      <w:hyperlink r:id="rId17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Конституции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Российской Федерации и осуществляется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3" w:name="Par35"/>
      <w:bookmarkEnd w:id="3"/>
      <w:r w:rsidRPr="00C30A6C">
        <w:rPr>
          <w:rFonts w:asciiTheme="majorHAnsi" w:hAnsiTheme="majorHAnsi" w:cs="Calibri"/>
          <w:sz w:val="24"/>
          <w:szCs w:val="24"/>
        </w:rPr>
        <w:t>Статья 3. Основные понятия, используемые в настоящем Федеральном законе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lastRenderedPageBreak/>
        <w:t>Для целей настоящего Федерального закона используются следующие основные понятия: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1)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</w:t>
      </w:r>
      <w:proofErr w:type="spellStart"/>
      <w:r w:rsidRPr="00C30A6C">
        <w:rPr>
          <w:rFonts w:asciiTheme="majorHAnsi" w:hAnsiTheme="majorHAnsi" w:cs="Calibri"/>
          <w:sz w:val="24"/>
          <w:szCs w:val="24"/>
        </w:rPr>
        <w:t>микропредприятиям</w:t>
      </w:r>
      <w:proofErr w:type="spellEnd"/>
      <w:r w:rsidRPr="00C30A6C">
        <w:rPr>
          <w:rFonts w:asciiTheme="majorHAnsi" w:hAnsiTheme="majorHAnsi" w:cs="Calibri"/>
          <w:sz w:val="24"/>
          <w:szCs w:val="24"/>
        </w:rPr>
        <w:t>, и средним предприятиям;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федеральные программы развития субъектов малого и среднего предпринимательства - нормативные правовые акты Правительства Российской Федерации, в которых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Российской Федерации, с указанием объема и источников их финансирования, результативности деятельности федеральных органов исполнительной власти, ответственных за реализацию указанных мероприятий;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региональные программы развития субъектов малого и среднего предпринимательства - нормативные правовые акты органов государственной власти субъектов Российской Федерации, в которых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субъектах Российской Федерации, с указанием объема и источников их финансирования, результативности деятельности органов государственной власти субъектов Российской Федерации, ответственных за реализацию указанных мероприятий;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муниципальные программы развития субъектов малого и среднего предпринимательства - нормативные правовые акты органов местного самоуправления, в которых определяются перечни мероприятий, направленных на достижение целей в области развития малого и среднего предпринимательства, в том числе отдельных категорий субъектов малого и среднего предпринимательства, и осуществляемых в муниципальных образованиях, с указанием объема и источников их финансирования, результативности деятельности органов местного самоуправления, ответственных за реализацию указанных мероприятий;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5) поддержка субъектов малого и среднего предпринимательства (далее также - поддержка) -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функционирование инфраструктуры поддержки субъектов малого и среднего предпринимательства, направленные на реализацию мероприятий, предусмотренных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4" w:name="Par44"/>
      <w:bookmarkEnd w:id="4"/>
      <w:r w:rsidRPr="00C30A6C">
        <w:rPr>
          <w:rFonts w:asciiTheme="majorHAnsi" w:hAnsiTheme="majorHAnsi" w:cs="Calibri"/>
          <w:sz w:val="24"/>
          <w:szCs w:val="24"/>
        </w:rPr>
        <w:t>Статья 4. Категории субъектов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1.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</w:t>
      </w:r>
      <w:hyperlink r:id="rId18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коммерческие организации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</w:t>
      </w:r>
      <w:r w:rsidRPr="00C30A6C">
        <w:rPr>
          <w:rFonts w:asciiTheme="majorHAnsi" w:hAnsiTheme="majorHAnsi" w:cs="Calibri"/>
          <w:sz w:val="24"/>
          <w:szCs w:val="24"/>
        </w:rPr>
        <w:lastRenderedPageBreak/>
        <w:t>индивидуальные предприниматели), крестьянские (фермерские) хозяйства, соответствующие следующим условиям: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1) для юридических лиц - суммарная доля участия Российской Федерации, субъектов Российской Федерации, муниципальных образований, иностранных юридических лиц,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 малого и среднего предпринимательства, не должна превышать двадцать пять процентов. Последнее ограничение не распространяется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а также на юридические лица,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</w:t>
      </w:r>
      <w:hyperlink r:id="rId19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23 августа 1996 года N 127-ФЗ "О науке и государственной научно-технической политике". Юридические лица включаются в указанный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а) юридические лица являются открытыми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открытые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б) юридические лица являются государственными корпорациями, учрежденными в соответствии с Федеральным </w:t>
      </w:r>
      <w:hyperlink r:id="rId20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12 января 1996 года N 7-ФЗ "О некоммерческих организациях";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(п. 1 в ред. Федерального </w:t>
      </w:r>
      <w:hyperlink r:id="rId2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23.07.2013 N 238-ФЗ)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5" w:name="Par51"/>
      <w:bookmarkEnd w:id="5"/>
      <w:r w:rsidRPr="00C30A6C">
        <w:rPr>
          <w:rFonts w:asciiTheme="majorHAnsi" w:hAnsiTheme="majorHAnsi" w:cs="Calibri"/>
          <w:sz w:val="24"/>
          <w:szCs w:val="24"/>
        </w:rPr>
        <w:t>2) средняя численность работников за предшествующий календарный год не должна превышать следующие предельные значения средней численности работников для каждой категории субъектов малого и среднего предпринимательства: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а) от ста одного до двухсот пятидесяти человек включительно для средних предприятий;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б) до ста человек включительно для малых предприятий; среди малых предприятий выделяются </w:t>
      </w:r>
      <w:proofErr w:type="spellStart"/>
      <w:r w:rsidRPr="00C30A6C">
        <w:rPr>
          <w:rFonts w:asciiTheme="majorHAnsi" w:hAnsiTheme="majorHAnsi" w:cs="Calibri"/>
          <w:sz w:val="24"/>
          <w:szCs w:val="24"/>
        </w:rPr>
        <w:t>микропредприятия</w:t>
      </w:r>
      <w:proofErr w:type="spellEnd"/>
      <w:r w:rsidRPr="00C30A6C">
        <w:rPr>
          <w:rFonts w:asciiTheme="majorHAnsi" w:hAnsiTheme="majorHAnsi" w:cs="Calibri"/>
          <w:sz w:val="24"/>
          <w:szCs w:val="24"/>
        </w:rPr>
        <w:t xml:space="preserve"> - до пятнадцати человек;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6" w:name="Par54"/>
      <w:bookmarkEnd w:id="6"/>
      <w:r w:rsidRPr="00C30A6C">
        <w:rPr>
          <w:rFonts w:asciiTheme="majorHAnsi" w:hAnsiTheme="majorHAnsi" w:cs="Calibri"/>
          <w:sz w:val="24"/>
          <w:szCs w:val="24"/>
        </w:rPr>
        <w:lastRenderedPageBreak/>
        <w:t xml:space="preserve"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</w:t>
      </w:r>
      <w:hyperlink r:id="rId22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предельные значения</w:t>
        </w:r>
      </w:hyperlink>
      <w:r w:rsidRPr="00C30A6C">
        <w:rPr>
          <w:rFonts w:asciiTheme="majorHAnsi" w:hAnsiTheme="majorHAnsi" w:cs="Calibri"/>
          <w:sz w:val="24"/>
          <w:szCs w:val="24"/>
        </w:rPr>
        <w:t>, установленные Правительством Российской Федерации для каждой категории субъектов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7" w:name="Par55"/>
      <w:bookmarkEnd w:id="7"/>
      <w:r w:rsidRPr="00C30A6C">
        <w:rPr>
          <w:rFonts w:asciiTheme="majorHAnsi" w:hAnsiTheme="majorHAnsi" w:cs="Calibri"/>
          <w:sz w:val="24"/>
          <w:szCs w:val="24"/>
        </w:rPr>
        <w:t xml:space="preserve">2. Предусмотренные </w:t>
      </w:r>
      <w:hyperlink w:anchor="Par5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пунктом 3 части 1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 предельные значения выручки от реализации товаров (работ, услуг) и балансовой стоимости активов устанавливаются Правительством Российской Федерации один раз в пять лет с учетом данных сплошных статистических наблюдений за деятельностью субъектов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3. Категория субъекта малого или среднего предпринимательства определяется в соответствии с наибольшим по значению условием, установленным </w:t>
      </w:r>
      <w:hyperlink w:anchor="Par5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пунктами 2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и </w:t>
      </w:r>
      <w:hyperlink w:anchor="Par5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3 части 1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4.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hyperlink w:anchor="Par5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пунктах 2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и </w:t>
      </w:r>
      <w:hyperlink w:anchor="Par5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3 части 1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статьи, в течение двух календарных лет, следующих один за другим.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5. Вновь созданные организации или вновь зарегистрированные индивидуальные предприниматели и крестьянские (фермерские) хозяйства в течение того года, в котором они зарегистрированы, могут быть отнесены к субъектам малого и среднего предпринимательства, если их показатели средней численности работников, выручки от реализации товаров (работ, услуг) или балансовой стоимости активов (остаточной стоимости основных средств и нематериальных активов) за период, прошедший со дня их государственной регистрации, не превышают предельные значения, установленные в </w:t>
      </w:r>
      <w:hyperlink w:anchor="Par5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пунктах 2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и </w:t>
      </w:r>
      <w:hyperlink w:anchor="Par5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3 части 1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6. Средняя численность работников </w:t>
      </w:r>
      <w:proofErr w:type="spellStart"/>
      <w:r w:rsidRPr="00C30A6C">
        <w:rPr>
          <w:rFonts w:asciiTheme="majorHAnsi" w:hAnsiTheme="majorHAnsi" w:cs="Calibri"/>
          <w:sz w:val="24"/>
          <w:szCs w:val="24"/>
        </w:rPr>
        <w:t>микропредприятия</w:t>
      </w:r>
      <w:proofErr w:type="spellEnd"/>
      <w:r w:rsidRPr="00C30A6C">
        <w:rPr>
          <w:rFonts w:asciiTheme="majorHAnsi" w:hAnsiTheme="majorHAnsi" w:cs="Calibri"/>
          <w:sz w:val="24"/>
          <w:szCs w:val="24"/>
        </w:rPr>
        <w:t xml:space="preserve">, </w:t>
      </w:r>
      <w:hyperlink r:id="rId23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малого предприятия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или среднего предприятия за календарный год определяется с учетом всех его работников, в том числе работников,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 указанных </w:t>
      </w:r>
      <w:proofErr w:type="spellStart"/>
      <w:r w:rsidRPr="00C30A6C">
        <w:rPr>
          <w:rFonts w:asciiTheme="majorHAnsi" w:hAnsiTheme="majorHAnsi" w:cs="Calibri"/>
          <w:sz w:val="24"/>
          <w:szCs w:val="24"/>
        </w:rPr>
        <w:t>микропредприятия</w:t>
      </w:r>
      <w:proofErr w:type="spellEnd"/>
      <w:r w:rsidRPr="00C30A6C">
        <w:rPr>
          <w:rFonts w:asciiTheme="majorHAnsi" w:hAnsiTheme="majorHAnsi" w:cs="Calibri"/>
          <w:sz w:val="24"/>
          <w:szCs w:val="24"/>
        </w:rPr>
        <w:t>, малого предприятия или среднего предприятия.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7. Выручка от реализации товаров (работ, услуг) за календарный год определяется в порядке, установленном Налоговым </w:t>
      </w:r>
      <w:hyperlink r:id="rId2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кодексом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Российской Федерации.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8. Балансовая стоимость активов (остаточная стоимость основных средств и нематериальных активов) определяется в соответствии с законодательством Российской Федерации о бухгалтерском учете.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8" w:name="Par63"/>
      <w:bookmarkEnd w:id="8"/>
      <w:r w:rsidRPr="00C30A6C">
        <w:rPr>
          <w:rFonts w:asciiTheme="majorHAnsi" w:hAnsiTheme="majorHAnsi" w:cs="Calibri"/>
          <w:sz w:val="24"/>
          <w:szCs w:val="24"/>
        </w:rPr>
        <w:t>Статья 5. Федеральные статистические наблюдения за деятельностью субъектов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(репрезентативной) выборки.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9" w:name="Par66"/>
      <w:bookmarkEnd w:id="9"/>
      <w:r w:rsidRPr="00C30A6C">
        <w:rPr>
          <w:rFonts w:asciiTheme="majorHAnsi" w:hAnsiTheme="majorHAnsi" w:cs="Calibri"/>
          <w:sz w:val="24"/>
          <w:szCs w:val="24"/>
        </w:rPr>
        <w:t>2. Сплошные статистические наблюдения за деятельностью субъектов малого и среднего предпринимательства проводятся один раз в пять лет.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lastRenderedPageBreak/>
        <w:t xml:space="preserve">3. Выборочные статистические наблюдения проводятся путем ежемесячных и (или) ежеквартальных обследований деятельности малых предприятий (за исключением </w:t>
      </w:r>
      <w:proofErr w:type="spellStart"/>
      <w:r w:rsidRPr="00C30A6C">
        <w:rPr>
          <w:rFonts w:asciiTheme="majorHAnsi" w:hAnsiTheme="majorHAnsi" w:cs="Calibri"/>
          <w:sz w:val="24"/>
          <w:szCs w:val="24"/>
        </w:rPr>
        <w:t>микропредприятий</w:t>
      </w:r>
      <w:proofErr w:type="spellEnd"/>
      <w:r w:rsidRPr="00C30A6C">
        <w:rPr>
          <w:rFonts w:asciiTheme="majorHAnsi" w:hAnsiTheme="majorHAnsi" w:cs="Calibri"/>
          <w:sz w:val="24"/>
          <w:szCs w:val="24"/>
        </w:rPr>
        <w:t xml:space="preserve">) и средних предприятий. Выборочные статистические наблюдения проводятся путем ежегодных обследований деятельности </w:t>
      </w:r>
      <w:proofErr w:type="spellStart"/>
      <w:r w:rsidRPr="00C30A6C">
        <w:rPr>
          <w:rFonts w:asciiTheme="majorHAnsi" w:hAnsiTheme="majorHAnsi" w:cs="Calibri"/>
          <w:sz w:val="24"/>
          <w:szCs w:val="24"/>
        </w:rPr>
        <w:t>микропредприятий</w:t>
      </w:r>
      <w:proofErr w:type="spellEnd"/>
      <w:r w:rsidRPr="00C30A6C">
        <w:rPr>
          <w:rFonts w:asciiTheme="majorHAnsi" w:hAnsiTheme="majorHAnsi" w:cs="Calibri"/>
          <w:sz w:val="24"/>
          <w:szCs w:val="24"/>
        </w:rPr>
        <w:t xml:space="preserve">. </w:t>
      </w:r>
      <w:hyperlink r:id="rId25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Порядок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проведения выборочных статистических наблюдений определяется Правительством Российской Федерации.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4. Федеральные органы государственной власти, органы государственной власти субъектов Российской Федерации, органы местного самоуправления </w:t>
      </w:r>
      <w:hyperlink r:id="rId2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обязаны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представлять бесплатно в </w:t>
      </w:r>
      <w:hyperlink r:id="rId27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федеральные органы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исполнительной власти, осуществляющие функции по формированию официальной статистической информации в установленной сфере деятельности в соответствии с </w:t>
      </w:r>
      <w:hyperlink r:id="rId28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законодательством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Российской Федерации, документированную информацию по формам, установленным в целях осуществления федеральных государственных статистических наблюдений, и информацию, полученную федеральными органами государственной власти, органами государственной власти субъектов Российской Федерации, органами местного самоуправления в связи с осуществлением ими контрольно-надзорных и других административных полномочий в отношении субъектов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10" w:name="Par70"/>
      <w:bookmarkEnd w:id="10"/>
      <w:r w:rsidRPr="00C30A6C">
        <w:rPr>
          <w:rFonts w:asciiTheme="majorHAnsi" w:hAnsiTheme="majorHAnsi" w:cs="Calibri"/>
          <w:sz w:val="24"/>
          <w:szCs w:val="24"/>
        </w:rPr>
        <w:t>Статья 6. Основные цели и принципы государственной политики в области развития малого и среднего предпринимательства в Российской Федерации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1.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2. Основными целями государственной политики в области развития малого и среднего предпринимательства в Российской Федерации являются: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обеспечение благоприятных условий для развития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обеспечение конкурентоспособности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5) увеличение количества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6) обеспечение занятости населения и развитие </w:t>
      </w:r>
      <w:proofErr w:type="spellStart"/>
      <w:r w:rsidRPr="00C30A6C">
        <w:rPr>
          <w:rFonts w:asciiTheme="majorHAnsi" w:hAnsiTheme="majorHAnsi" w:cs="Calibri"/>
          <w:sz w:val="24"/>
          <w:szCs w:val="24"/>
        </w:rPr>
        <w:t>самозанятости</w:t>
      </w:r>
      <w:proofErr w:type="spellEnd"/>
      <w:r w:rsidRPr="00C30A6C">
        <w:rPr>
          <w:rFonts w:asciiTheme="majorHAnsi" w:hAnsiTheme="majorHAnsi" w:cs="Calibri"/>
          <w:sz w:val="24"/>
          <w:szCs w:val="24"/>
        </w:rPr>
        <w:t>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8) увеличение доли уплаченных субъектами малого и среднего предпринимательства налогов в налоговых доходах федерального бюджета, бюджетов субъектов Российской Федерации и местных бюджетов.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lastRenderedPageBreak/>
        <w:t>3. Основными принципами государственной политики в области развития малого и среднего предпринимательства в Российской Федерации являются: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разграничение полномочий по поддержке субъектов малого и среднего предпринимательства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ответственность федеральных органов государственной власти, органов государственной власти субъектов Российской Федерации,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предпринимательства, экспертизе проектов нормативных правовых актов Российской Федерации, нормативных правовых актов субъектов Российской Федерации, правовых актов органов местного самоуправления, регулирующих развитие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обеспечение равного доступа субъектов малого и среднего предпринимательства к получению поддержки в соответствии с условиями ее предоставления, установленными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11" w:name="Par88"/>
      <w:bookmarkEnd w:id="11"/>
      <w:r w:rsidRPr="00C30A6C">
        <w:rPr>
          <w:rFonts w:asciiTheme="majorHAnsi" w:hAnsiTheme="majorHAnsi" w:cs="Calibri"/>
          <w:sz w:val="24"/>
          <w:szCs w:val="24"/>
        </w:rPr>
        <w:t>Статья 7. Особенности нормативно-правового регулирования развития малого и среднего предпринимательства в Российской Федерации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1) </w:t>
      </w:r>
      <w:hyperlink r:id="rId29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специальные налоговые режимы</w:t>
        </w:r>
      </w:hyperlink>
      <w:r w:rsidRPr="00C30A6C">
        <w:rPr>
          <w:rFonts w:asciiTheme="majorHAnsi" w:hAnsiTheme="majorHAnsi" w:cs="Calibri"/>
          <w:sz w:val="24"/>
          <w:szCs w:val="24"/>
        </w:rPr>
        <w:t>, упрощенные правила ведения налогового учета, упрощенные формы налоговых деклараций по отдельным налогам и сборам для малых предприятий;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упрощенные способы ведения бухгалтерского учета, включая упрощенную бухгалтерскую (финансовую) отчетность, и упрощенный порядок ведения кассовых операций для малых предприятий;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(п. 2 в ред. Федерального </w:t>
      </w:r>
      <w:hyperlink r:id="rId30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02.07.2013 N 144-ФЗ)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упрощенный порядок составления субъектами малого и среднего предпринимательства статистической отчетности;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льготный порядок расчетов за приватизированное субъектами малого и среднего предпринимательства государственное и муниципальное имущество;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5) </w:t>
      </w:r>
      <w:hyperlink r:id="rId3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особенности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участия субъектов малого предпринимательства в качестве поставщиков (исполнителей, подрядчиков) в осуществлении закупок товаров, работ, услуг для государственных и муниципальных нужд;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32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28.12.2013 N 396-ФЗ)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6) меры по обеспечению прав и законных интересов субъектов малого и среднего предпринимательства при осуществлении </w:t>
      </w:r>
      <w:hyperlink r:id="rId33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государственного контроля (надзора)</w:t>
        </w:r>
      </w:hyperlink>
      <w:r w:rsidRPr="00C30A6C">
        <w:rPr>
          <w:rFonts w:asciiTheme="majorHAnsi" w:hAnsiTheme="majorHAnsi" w:cs="Calibri"/>
          <w:sz w:val="24"/>
          <w:szCs w:val="24"/>
        </w:rPr>
        <w:t>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7) меры по обеспечению финансовой поддержки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lastRenderedPageBreak/>
        <w:t>8) меры по развитию инфраструктуры поддержки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9) иные направленные на обеспечение реализации целей и принципов настоящего Федерального закона меры.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12" w:name="Par103"/>
      <w:bookmarkEnd w:id="12"/>
      <w:r w:rsidRPr="00C30A6C">
        <w:rPr>
          <w:rFonts w:asciiTheme="majorHAnsi" w:hAnsiTheme="majorHAnsi" w:cs="Calibri"/>
          <w:sz w:val="24"/>
          <w:szCs w:val="24"/>
        </w:rPr>
        <w:t>Статья 8. Реестры субъектов малого и среднего предпринимательства - получателей поддержки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13" w:name="Par105"/>
      <w:bookmarkEnd w:id="13"/>
      <w:r w:rsidRPr="00C30A6C">
        <w:rPr>
          <w:rFonts w:asciiTheme="majorHAnsi" w:hAnsiTheme="majorHAnsi" w:cs="Calibri"/>
          <w:sz w:val="24"/>
          <w:szCs w:val="24"/>
        </w:rPr>
        <w:t>1.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ведут реестры субъектов малого и среднего предпринимательства - получателей такой поддержки.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14" w:name="Par106"/>
      <w:bookmarkEnd w:id="14"/>
      <w:r w:rsidRPr="00C30A6C">
        <w:rPr>
          <w:rFonts w:asciiTheme="majorHAnsi" w:hAnsiTheme="majorHAnsi" w:cs="Calibri"/>
          <w:sz w:val="24"/>
          <w:szCs w:val="24"/>
        </w:rPr>
        <w:t xml:space="preserve">2. В указанных в </w:t>
      </w:r>
      <w:hyperlink w:anchor="Par105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части 1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 реестрах в отношении субъекта малого или среднего предпринимательства должны содержаться следующие сведения: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наименование органа, предоставившего поддержку;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полное и (в случае, если имеется) сокращенное наименование, в том числе фирменное 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фамилия, имя и (в случае,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индивидуального предпринимателя;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вид, форма и размер предоставленной поддержки;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5) срок оказания поддержки;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6) идентификационный номер налогоплательщика;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7) дата принятия решения о предоставлении или прекращении оказания поддержки;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8) информация (в случае, если имеется) о нарушении порядка и условий предоставления поддержки, в том числе о нецелевом использовании средств поддержки.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3.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вносят записи в реестры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4. </w:t>
      </w:r>
      <w:hyperlink r:id="rId3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Порядок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ведения реестров субъектов малого и среднего предпринимательства - получателей поддержки, требования к технологическим, программным, лингвистическим,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35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23.07.2008 N 160-ФЗ)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5. Информация, содержащаяся в реестрах субъектов малого и среднего предпринимательства - получателей поддержки, является открытой для ознакомления с ней физических и юридических лиц.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6. Сведения, предусмотренные </w:t>
      </w:r>
      <w:hyperlink w:anchor="Par10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частью 2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статьи, исключаются из реестров субъектов малого и среднего предпринимательства - получателей </w:t>
      </w:r>
      <w:r w:rsidRPr="00C30A6C">
        <w:rPr>
          <w:rFonts w:asciiTheme="majorHAnsi" w:hAnsiTheme="majorHAnsi" w:cs="Calibri"/>
          <w:sz w:val="24"/>
          <w:szCs w:val="24"/>
        </w:rPr>
        <w:lastRenderedPageBreak/>
        <w:t>поддержки по истечении трех лет с даты окончания срока оказания поддержки.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15" w:name="Par121"/>
      <w:bookmarkEnd w:id="15"/>
      <w:r w:rsidRPr="00C30A6C">
        <w:rPr>
          <w:rFonts w:asciiTheme="majorHAnsi" w:hAnsiTheme="majorHAnsi" w:cs="Calibri"/>
          <w:sz w:val="24"/>
          <w:szCs w:val="24"/>
        </w:rPr>
        <w:t>Статья 9. Полномочия органов государственной власти Российской Федерации по вопросам развития субъектов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К полномочиям органов государственной власти Российской Федерации по вопросам развития субъектов малого и среднего предпринимательства относятся: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формирование и осуществление государственной политики в области развития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определение принципов, приоритетных направлений, форм и видов поддержки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разработка и реализация федеральных программ развития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определение основных финансовых, экономических,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перспективы на основе прогнозов социально-экономического развития Российской Федерации;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5)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власти, наделенных отдельными полномочиями по вопросам развития малого и среднего предпринимательства в пределах их компетенции;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6) формирование единой информационной системы в целях реализации государственной политики в области развития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7) финансирование научно-исследовательских и опытно-конструкторских работ по проблемам развития малого и среднего предпринимательства за счет средств федерального бюджета;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8) содействие деятельности общероссийских некоммерческих организаций, выражающих интересы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9) пропаганда и популяризация предпринимательской деятельности за счет средств федерального бюджета;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10) поддержка региональных программ развития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11) представительство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12) организация официального статистического учета субъектов малого и среднего предпринимательства, определение </w:t>
      </w:r>
      <w:hyperlink r:id="rId3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порядка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проведения выборочных статистических наблюдений за деятельностью субъектов малого и среднего предпринимательства в Российской Федерации;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37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18.10.2007 N 230-ФЗ)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 среднего предпринимательства, анализ финансовых, экономических, социальных и иных показателей развития малого и среднего предпринимательства, оценку эффективности применения мер по его развитию, прогноз развития малого и среднего предпринимательства в Российской Федерации, и опубликование в средствах массовой информации этого </w:t>
      </w:r>
      <w:r w:rsidRPr="00C30A6C">
        <w:rPr>
          <w:rFonts w:asciiTheme="majorHAnsi" w:hAnsiTheme="majorHAnsi" w:cs="Calibri"/>
          <w:sz w:val="24"/>
          <w:szCs w:val="24"/>
        </w:rPr>
        <w:lastRenderedPageBreak/>
        <w:t>доклада;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15) установление </w:t>
      </w:r>
      <w:hyperlink r:id="rId38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порядка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ведения реестров субъектов малого и среднего предпринимательства - получателей поддержки, а также установление требований к технологическим, программным, лингвистическим, правовым и организационным средствам обеспечения пользования указанными реестрами;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(п. 15 введен Федеральным </w:t>
      </w:r>
      <w:hyperlink r:id="rId39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18.10.2007 N 230-ФЗ)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16) формирование инфраструктуры поддержки субъектов малого и среднего предпринимательства и обеспечение ее деятельности.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(п. 16 введен Федеральным </w:t>
      </w:r>
      <w:hyperlink r:id="rId40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22.07.2008 N 159-ФЗ)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16" w:name="Par144"/>
      <w:bookmarkEnd w:id="16"/>
      <w:r w:rsidRPr="00C30A6C">
        <w:rPr>
          <w:rFonts w:asciiTheme="majorHAnsi" w:hAnsiTheme="majorHAnsi" w:cs="Calibri"/>
          <w:sz w:val="24"/>
          <w:szCs w:val="24"/>
        </w:rPr>
        <w:t>Статья 10. Полномочия органов государственной власти субъектов Российской Федерации по вопросам развития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1. К полномочиям органов государственной власти субъектов Российской Федерации по вопросам развития малого и среднего предпринимательства относятся: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участие в осуществлении государственной политики в области развития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4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18.10.2007 N 230-ФЗ)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разработка и реализация региональных программ развития субъектов малого и среднего предпринимательства с учетом национальных и региональных социально-экономических, экологических, культурных и других особенностей;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Федеральных законов от 18.10.2007 </w:t>
      </w:r>
      <w:hyperlink r:id="rId42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230-ФЗ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, от 02.07.2013 </w:t>
      </w:r>
      <w:hyperlink r:id="rId43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144-ФЗ</w:t>
        </w:r>
      </w:hyperlink>
      <w:r w:rsidRPr="00C30A6C">
        <w:rPr>
          <w:rFonts w:asciiTheme="majorHAnsi" w:hAnsiTheme="majorHAnsi" w:cs="Calibri"/>
          <w:sz w:val="24"/>
          <w:szCs w:val="24"/>
        </w:rPr>
        <w:t>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финансирование научно-исследовательских и опытно-конструкторских работ по проблемам развития малого и среднего предпринимательства за счет средств бюджетов субъектов Российской Федерации;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5) содействие развитию межрегионального сотрудничества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6) пропаганда и популяризация предпринимательской деятельности за счет средств бюджетов субъектов Российской Федерации;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7) поддержка муниципальных программ развития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в субъектах Российской Федерации;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11) методическое обеспечение органов местного самоуправления и содействие им в разработке и реализации мер по развитию малого и среднего </w:t>
      </w:r>
      <w:r w:rsidRPr="00C30A6C">
        <w:rPr>
          <w:rFonts w:asciiTheme="majorHAnsi" w:hAnsiTheme="majorHAnsi" w:cs="Calibri"/>
          <w:sz w:val="24"/>
          <w:szCs w:val="24"/>
        </w:rPr>
        <w:lastRenderedPageBreak/>
        <w:t>предпринимательства на территориях муниципальных образований;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12)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2. Органы государственной власти субъектов Российской Федерации могут передавать в установленном законом </w:t>
      </w:r>
      <w:hyperlink r:id="rId4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порядке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отдельные полномочия по развитию субъектов малого и среднего предпринимательства органам местного самоуправления.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17" w:name="Par163"/>
      <w:bookmarkEnd w:id="17"/>
      <w:r w:rsidRPr="00C30A6C">
        <w:rPr>
          <w:rFonts w:asciiTheme="majorHAnsi" w:hAnsiTheme="majorHAnsi" w:cs="Calibri"/>
          <w:sz w:val="24"/>
          <w:szCs w:val="24"/>
        </w:rPr>
        <w:t>Статья 11. Полномочия органов местного самоуправления по вопросам развития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5) образование координационных или совещательных органов в области развития малого и среднего предпринимательства органами местного самоуправления.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18" w:name="Par172"/>
      <w:bookmarkEnd w:id="18"/>
      <w:r w:rsidRPr="00C30A6C">
        <w:rPr>
          <w:rFonts w:asciiTheme="majorHAnsi" w:hAnsiTheme="majorHAnsi" w:cs="Calibri"/>
          <w:sz w:val="24"/>
          <w:szCs w:val="24"/>
        </w:rPr>
        <w:t>Статья 12. Взаимодействие органов государственной власти в области развития малого и среднего предпринимательства в Российской Федерации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реализации ими мероприятий федеральных программ развития субъектов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19" w:name="Par176"/>
      <w:bookmarkEnd w:id="19"/>
      <w:r w:rsidRPr="00C30A6C">
        <w:rPr>
          <w:rFonts w:asciiTheme="majorHAnsi" w:hAnsiTheme="majorHAnsi" w:cs="Calibri"/>
          <w:sz w:val="24"/>
          <w:szCs w:val="24"/>
        </w:rPr>
        <w:t>Статья 13. Координационные или совещательные органы в области развития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proofErr w:type="spellStart"/>
      <w:r w:rsidRPr="00C30A6C">
        <w:rPr>
          <w:rFonts w:asciiTheme="majorHAnsi" w:hAnsiTheme="majorHAnsi" w:cs="Calibri"/>
          <w:sz w:val="24"/>
          <w:szCs w:val="24"/>
        </w:rPr>
        <w:t>КонсультантПлюс</w:t>
      </w:r>
      <w:proofErr w:type="spellEnd"/>
      <w:r w:rsidRPr="00C30A6C">
        <w:rPr>
          <w:rFonts w:asciiTheme="majorHAnsi" w:hAnsiTheme="majorHAnsi" w:cs="Calibri"/>
          <w:sz w:val="24"/>
          <w:szCs w:val="24"/>
        </w:rPr>
        <w:t>: примечание.</w:t>
      </w:r>
    </w:p>
    <w:p w:rsidR="00C30A6C" w:rsidRPr="00C30A6C" w:rsidRDefault="00A73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hyperlink r:id="rId45" w:history="1">
        <w:r w:rsidR="00C30A6C" w:rsidRPr="00C30A6C">
          <w:rPr>
            <w:rFonts w:asciiTheme="majorHAnsi" w:hAnsiTheme="majorHAnsi" w:cs="Calibri"/>
            <w:color w:val="0000FF"/>
            <w:sz w:val="24"/>
            <w:szCs w:val="24"/>
          </w:rPr>
          <w:t>Указом</w:t>
        </w:r>
      </w:hyperlink>
      <w:r w:rsidR="00C30A6C" w:rsidRPr="00C30A6C">
        <w:rPr>
          <w:rFonts w:asciiTheme="majorHAnsi" w:hAnsiTheme="majorHAnsi" w:cs="Calibri"/>
          <w:sz w:val="24"/>
          <w:szCs w:val="24"/>
        </w:rPr>
        <w:t xml:space="preserve"> Президента РФ от 15.05.2008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</w:t>
      </w:r>
      <w:r w:rsidR="00C30A6C" w:rsidRPr="00C30A6C">
        <w:rPr>
          <w:rFonts w:asciiTheme="majorHAnsi" w:hAnsiTheme="majorHAnsi" w:cs="Calibri"/>
          <w:sz w:val="24"/>
          <w:szCs w:val="24"/>
        </w:rPr>
        <w:lastRenderedPageBreak/>
        <w:t>федеральных органах исполнительной власти совещательные (координационные) органы по вопросам, затрагивающим интересы малого и среднего предпринимательства.</w:t>
      </w:r>
    </w:p>
    <w:p w:rsidR="00C30A6C" w:rsidRPr="00C30A6C" w:rsidRDefault="00C30A6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1. В случае обращения некоммерческих организаций, выражающих интересы субъектов малого и среднего предпринимательства, к руководителям федеральных органов исполнительной власти, наделенных отдельными полномочиями по вопросам развития малого и среднего предпринимательства в пределах их компетенции,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органов.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2.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организаций, выражающих интересы субъектов малого и среднего предпринимательства,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3. Координационные или совещательные органы в области развития малого и среднего предпринимательства создаются в целях: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4.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5. Решения федеральных органов исполнительной власти,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</w:t>
      </w:r>
      <w:r w:rsidRPr="00C30A6C">
        <w:rPr>
          <w:rFonts w:asciiTheme="majorHAnsi" w:hAnsiTheme="majorHAnsi" w:cs="Calibri"/>
          <w:sz w:val="24"/>
          <w:szCs w:val="24"/>
        </w:rPr>
        <w:lastRenderedPageBreak/>
        <w:t>области развития малого и среднего предпринимательства подлежат опубликованию в средствах массовой информации, а также размещению на официальных сайтах соответствующих государственных органов исполнительной власти, органов местного самоуправления в сети "Интернет".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(часть пятая введена Федеральным </w:t>
      </w:r>
      <w:hyperlink r:id="rId4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22.07.2008 N 159-ФЗ)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20" w:name="Par194"/>
      <w:bookmarkEnd w:id="20"/>
      <w:r w:rsidRPr="00C30A6C">
        <w:rPr>
          <w:rFonts w:asciiTheme="majorHAnsi" w:hAnsiTheme="majorHAnsi" w:cs="Calibri"/>
          <w:sz w:val="24"/>
          <w:szCs w:val="24"/>
        </w:rPr>
        <w:t>Статья 14. Поддержка субъектов малого и среднего предпринимательства органами государственной власти и органами местного самоуправления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1. Основными принципами поддержки субъектов малого и среднего предпринимательства являются: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заявительный порядок обращения субъектов малого и среднего предпринимательства за оказанием поддержки;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равный доступ субъектов малого и среднего предпринимательства, соответствующих критериям, предусмотренным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предпринимательства, к участию в соответствующих программах;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4) оказание поддержки с соблюдением требований, установленных Федеральным </w:t>
      </w:r>
      <w:hyperlink r:id="rId47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26 июля 2006 года N 135-ФЗ "О защите конкуренции";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5) открытость процедур оказания поддержки.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21" w:name="Par202"/>
      <w:bookmarkEnd w:id="21"/>
      <w:r w:rsidRPr="00C30A6C">
        <w:rPr>
          <w:rFonts w:asciiTheme="majorHAnsi" w:hAnsiTheme="majorHAnsi" w:cs="Calibri"/>
          <w:sz w:val="24"/>
          <w:szCs w:val="24"/>
        </w:rPr>
        <w:t xml:space="preserve">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установленным </w:t>
      </w:r>
      <w:hyperlink w:anchor="Par4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статьей 4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настоящего Федерального закона, и условиям, предусмотренным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 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</w:t>
      </w:r>
      <w:hyperlink r:id="rId48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услуг" перечень документов.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49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01.07.2011 N 169-ФЗ)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3. Поддержка не может оказываться в отношении субъектов малого и среднего предпринимательства: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являющихся участниками соглашений о разделе продукции;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осуществляющих предпринимательскую деятельность в сфере игорного бизнеса;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4) являющихся в порядке, установленном </w:t>
      </w:r>
      <w:hyperlink r:id="rId50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законодательством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Российской Федерации о валютном регулировании и валютном контроле, нерезидентами </w:t>
      </w:r>
      <w:r w:rsidRPr="00C30A6C">
        <w:rPr>
          <w:rFonts w:asciiTheme="majorHAnsi" w:hAnsiTheme="majorHAnsi" w:cs="Calibri"/>
          <w:sz w:val="24"/>
          <w:szCs w:val="24"/>
        </w:rPr>
        <w:lastRenderedPageBreak/>
        <w:t>Российской Федерации, за исключением случаев, предусмотренных международными договорами Российской Федерации.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4. Финансовая поддержка субъектов малого и среднего предпринимательства, предусмотренная </w:t>
      </w:r>
      <w:hyperlink w:anchor="Par233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статьей 17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настоящего Федерального закона,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5. В оказании поддержки должно быть отказано в случае, если: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не представлены документы, определенные соответствующими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предпринимательства, или представлены недостоверные сведения и документы;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не выполнены условия оказания поддержки;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6. Сроки рассмотрения предусмотренных </w:t>
      </w:r>
      <w:hyperlink w:anchor="Par202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частью 2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 обращений субъектов малого и среднего предпринимательства устанавливаются соответственно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 Каждый субъект малого и среднего предпринимательства должен быть проинформирован о решении, принятом по такому обращению, в течение пяти дней со дня его принятия.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22" w:name="Par217"/>
      <w:bookmarkEnd w:id="22"/>
      <w:r w:rsidRPr="00C30A6C">
        <w:rPr>
          <w:rFonts w:asciiTheme="majorHAnsi" w:hAnsiTheme="majorHAnsi" w:cs="Calibri"/>
          <w:sz w:val="24"/>
          <w:szCs w:val="24"/>
        </w:rPr>
        <w:t>Статья 15. Инфраструктура поддержки субъектов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1. 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предпринимательства, и для оказания им поддержки.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(часть 1 в ред. Федерального </w:t>
      </w:r>
      <w:hyperlink r:id="rId5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28.12.2013 N 396-ФЗ)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2. Инфраструктура поддержки субъектов малого и среднего предпринимательства включает в себя также центры и агентства по развитию предпринимательства, государственные и муниципальные фонды поддержки предпринимательства, фонды содействия кредитованию (гарантийные фонды, фонды поручительств), акционерные инвестиционные фонды и закрытые паевые </w:t>
      </w:r>
      <w:r w:rsidRPr="00C30A6C">
        <w:rPr>
          <w:rFonts w:asciiTheme="majorHAnsi" w:hAnsiTheme="majorHAnsi" w:cs="Calibri"/>
          <w:sz w:val="24"/>
          <w:szCs w:val="24"/>
        </w:rPr>
        <w:lastRenderedPageBreak/>
        <w:t xml:space="preserve">инвестиционные фонды, привлекающие инвестиции для субъектов малого и среднего предпринимательства, технопарки, научные парки, </w:t>
      </w:r>
      <w:proofErr w:type="spellStart"/>
      <w:r w:rsidRPr="00C30A6C">
        <w:rPr>
          <w:rFonts w:asciiTheme="majorHAnsi" w:hAnsiTheme="majorHAnsi" w:cs="Calibri"/>
          <w:sz w:val="24"/>
          <w:szCs w:val="24"/>
        </w:rPr>
        <w:t>инновационно</w:t>
      </w:r>
      <w:proofErr w:type="spellEnd"/>
      <w:r w:rsidRPr="00C30A6C">
        <w:rPr>
          <w:rFonts w:asciiTheme="majorHAnsi" w:hAnsiTheme="majorHAnsi" w:cs="Calibri"/>
          <w:sz w:val="24"/>
          <w:szCs w:val="24"/>
        </w:rPr>
        <w:t xml:space="preserve">-технологические центры, бизнес-инкубаторы, палаты и центры ремесел, центры поддержки субподряда, маркетинговые и учебно-деловые центры, агентства по поддержке экспорта товаров, лизинговые компании, консультационные центры, промышленные парки, индустриальные парки, агропромышленные парки, центры коммерциализации технологий, центры коллективного доступа к высокотехнологичному оборудованию, инжиниринговые центры, центры </w:t>
      </w:r>
      <w:proofErr w:type="spellStart"/>
      <w:r w:rsidRPr="00C30A6C">
        <w:rPr>
          <w:rFonts w:asciiTheme="majorHAnsi" w:hAnsiTheme="majorHAnsi" w:cs="Calibri"/>
          <w:sz w:val="24"/>
          <w:szCs w:val="24"/>
        </w:rPr>
        <w:t>прототипирования</w:t>
      </w:r>
      <w:proofErr w:type="spellEnd"/>
      <w:r w:rsidRPr="00C30A6C">
        <w:rPr>
          <w:rFonts w:asciiTheme="majorHAnsi" w:hAnsiTheme="majorHAnsi" w:cs="Calibri"/>
          <w:sz w:val="24"/>
          <w:szCs w:val="24"/>
        </w:rPr>
        <w:t xml:space="preserve"> и промышленного дизайна, центры трансфера технологий, центры кластерного развития, государственные фонды поддержки научной, научно-технической, инновационной деятельности, осуществляющие деятельность в соответствии с законодательством Российской Федерации, </w:t>
      </w:r>
      <w:proofErr w:type="spellStart"/>
      <w:r w:rsidRPr="00C30A6C">
        <w:rPr>
          <w:rFonts w:asciiTheme="majorHAnsi" w:hAnsiTheme="majorHAnsi" w:cs="Calibri"/>
          <w:sz w:val="24"/>
          <w:szCs w:val="24"/>
        </w:rPr>
        <w:t>микрофинансовые</w:t>
      </w:r>
      <w:proofErr w:type="spellEnd"/>
      <w:r w:rsidRPr="00C30A6C">
        <w:rPr>
          <w:rFonts w:asciiTheme="majorHAnsi" w:hAnsiTheme="majorHAnsi" w:cs="Calibri"/>
          <w:sz w:val="24"/>
          <w:szCs w:val="24"/>
        </w:rPr>
        <w:t xml:space="preserve"> организации и иные организации.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Федеральных законов от 05.07.2010 </w:t>
      </w:r>
      <w:hyperlink r:id="rId52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153-ФЗ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, от 02.07.2013 </w:t>
      </w:r>
      <w:hyperlink r:id="rId53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144-ФЗ</w:t>
        </w:r>
      </w:hyperlink>
      <w:r w:rsidRPr="00C30A6C">
        <w:rPr>
          <w:rFonts w:asciiTheme="majorHAnsi" w:hAnsiTheme="majorHAnsi" w:cs="Calibri"/>
          <w:sz w:val="24"/>
          <w:szCs w:val="24"/>
        </w:rPr>
        <w:t>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3. Требования к организациям, образующим инфраструктуру поддержки субъектов малого и среднего предпринимательства, устанавливаются в федеральных программах развития субъектов малого и среднего предпринимательства, региональных программах развития субъектов малого и среднего предпринимательства, муниципальных программах развития субъектов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4. Поддержкой организаций, образующих инфраструктуру поддержки субъектов малого и среднего предпринимательства, является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осуществляемая при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 и направленная на создание и обеспечение деятельности организаций, образующих инфраструктуру поддержки субъектов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23" w:name="Par226"/>
      <w:bookmarkEnd w:id="23"/>
      <w:r w:rsidRPr="00C30A6C">
        <w:rPr>
          <w:rFonts w:asciiTheme="majorHAnsi" w:hAnsiTheme="majorHAnsi" w:cs="Calibri"/>
          <w:sz w:val="24"/>
          <w:szCs w:val="24"/>
        </w:rPr>
        <w:t>Статья 16. Формы, условия и порядок поддержки субъектов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24" w:name="Par228"/>
      <w:bookmarkEnd w:id="24"/>
      <w:r w:rsidRPr="00C30A6C">
        <w:rPr>
          <w:rFonts w:asciiTheme="majorHAnsi" w:hAnsiTheme="majorHAnsi" w:cs="Calibri"/>
          <w:sz w:val="24"/>
          <w:szCs w:val="24"/>
        </w:rPr>
        <w:t>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предпринимательства, осуществляющих сельскохозяйственную деятельность.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lastRenderedPageBreak/>
        <w:t xml:space="preserve">3. Органы государственной власти субъектов Российской Федерации, органы местного самоуправления вправе наряду с установленными </w:t>
      </w:r>
      <w:hyperlink w:anchor="Par228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частью 1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 формами поддержки самостоятельно оказывать иные формы поддержки за счет средств бюджетов субъектов Российской Федерации, местных бюджетов.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5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27.12.2009 N 365-ФЗ)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25" w:name="Par233"/>
      <w:bookmarkEnd w:id="25"/>
      <w:r w:rsidRPr="00C30A6C">
        <w:rPr>
          <w:rFonts w:asciiTheme="majorHAnsi" w:hAnsiTheme="majorHAnsi" w:cs="Calibri"/>
          <w:sz w:val="24"/>
          <w:szCs w:val="24"/>
        </w:rPr>
        <w:t>Статья 17. Финансовая поддержка субъектов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1.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может осуществляться в соответствии с законодательством Российской Федерации за счет средств бюджетов субъектов Российской Федерации, средств местных бюджетов путем предоставления </w:t>
      </w:r>
      <w:hyperlink r:id="rId55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субсидий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, </w:t>
      </w:r>
      <w:hyperlink r:id="rId5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бюджетных инвестиций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, государственных и муниципальных </w:t>
      </w:r>
      <w:hyperlink r:id="rId57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гарантий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по обязательствам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2. Средства федерального бюджета на государственную поддержку субъектов малого и среднего предпринимательства (в том числе на ведение реестра субъектов малого и среднего предпринимательства - получателей поддержки), предусмотренные федеральным законом о федеральном бюджете, предоставляются государственным фондам поддержки научной, научно-технической, инновационной деятельности, осуществляющим деятельность в соответствии с законодательством Российской Федерации, и бюджетам субъектов Российской Федерации в виде субсидий в </w:t>
      </w:r>
      <w:hyperlink r:id="rId58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порядке</w:t>
        </w:r>
      </w:hyperlink>
      <w:r w:rsidRPr="00C30A6C">
        <w:rPr>
          <w:rFonts w:asciiTheme="majorHAnsi" w:hAnsiTheme="majorHAnsi" w:cs="Calibri"/>
          <w:sz w:val="24"/>
          <w:szCs w:val="24"/>
        </w:rPr>
        <w:t>, установленном Правительством Российской Федерации.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59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02.07.2013 N 144-ФЗ)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26" w:name="Par239"/>
      <w:bookmarkEnd w:id="26"/>
      <w:r w:rsidRPr="00C30A6C">
        <w:rPr>
          <w:rFonts w:asciiTheme="majorHAnsi" w:hAnsiTheme="majorHAnsi" w:cs="Calibri"/>
          <w:sz w:val="24"/>
          <w:szCs w:val="24"/>
        </w:rPr>
        <w:t>Статья 18. Имущественная поддержка субъектов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27" w:name="Par241"/>
      <w:bookmarkEnd w:id="27"/>
      <w:r w:rsidRPr="00C30A6C">
        <w:rPr>
          <w:rFonts w:asciiTheme="majorHAnsi" w:hAnsiTheme="majorHAnsi" w:cs="Calibri"/>
          <w:sz w:val="24"/>
          <w:szCs w:val="24"/>
        </w:rPr>
        <w:t xml:space="preserve">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</w:t>
      </w:r>
      <w:hyperlink w:anchor="Par217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статье 15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учреждений), осуществляется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федеральными программами развития субъектов малого и среднего предпринимательства, региональными программами развития субъектов малого и среднего предпринимательства, муниципальными программами развития субъектов малого и среднего предпринимательства. Указанное имущество должно использоваться по целевому назначению.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60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02.07.2013 N 144-ФЗ)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28" w:name="Par243"/>
      <w:bookmarkEnd w:id="28"/>
      <w:r w:rsidRPr="00C30A6C">
        <w:rPr>
          <w:rFonts w:asciiTheme="majorHAnsi" w:hAnsiTheme="majorHAnsi" w:cs="Calibri"/>
          <w:sz w:val="24"/>
          <w:szCs w:val="24"/>
        </w:rPr>
        <w:t xml:space="preserve">2. Запрещаются продажа переданного субъектам малого и среднего предпринимательства и организациям, образующим инфраструктуру поддержки </w:t>
      </w:r>
      <w:r w:rsidRPr="00C30A6C">
        <w:rPr>
          <w:rFonts w:asciiTheme="majorHAnsi" w:hAnsiTheme="majorHAnsi" w:cs="Calibri"/>
          <w:sz w:val="24"/>
          <w:szCs w:val="24"/>
        </w:rPr>
        <w:lastRenderedPageBreak/>
        <w:t xml:space="preserve">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6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частью 2.1 статьи 9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62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02.07.2013 N 144-ФЗ)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3. Федеральные органы исполнительной власти, органы исполнительной власти субъектов Российской Федерации и органы местного самоуправления, оказавшие имущественную поддержку в соответствии с </w:t>
      </w:r>
      <w:hyperlink w:anchor="Par24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частью 1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статьи,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 предпринимательства, предоставленным таким субъектам и организациям государственным или муниципальным имуществом при его использовании не по целевому назначению и (или) с нарушением запретов, установленных </w:t>
      </w:r>
      <w:hyperlink w:anchor="Par243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частью 2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29" w:name="Par246"/>
      <w:bookmarkEnd w:id="29"/>
      <w:r w:rsidRPr="00C30A6C">
        <w:rPr>
          <w:rFonts w:asciiTheme="majorHAnsi" w:hAnsiTheme="majorHAnsi" w:cs="Calibri"/>
          <w:sz w:val="24"/>
          <w:szCs w:val="24"/>
        </w:rPr>
        <w:t xml:space="preserve">4. Федеральные органы исполнительной власти, органы исполнительной власти субъектов Российской Федерации, органы местного самоуправления вправе утверждать </w:t>
      </w:r>
      <w:hyperlink r:id="rId63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перечни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предпринимательства). Государственное и муниципальное имущество, включенное в указанные перечни,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</w:t>
      </w:r>
      <w:hyperlink r:id="rId6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частью 2.1 статьи 9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 Эти перечни подлежат обязательному опубликованию в средствах массовой информации, а также размещению в сети "Интернет" на официальных сайтах утвердивших их государственных органов исполнительной власти, органов местного самоуправления и (или) на официальных сайтах информационной поддержки субъектов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Федеральных законов от 22.07.2008 </w:t>
      </w:r>
      <w:hyperlink r:id="rId65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159-ФЗ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, от 02.07.2013 </w:t>
      </w:r>
      <w:hyperlink r:id="rId6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144-ФЗ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, от 23.07.2013 </w:t>
      </w:r>
      <w:hyperlink r:id="rId67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N 238-ФЗ</w:t>
        </w:r>
      </w:hyperlink>
      <w:r w:rsidRPr="00C30A6C">
        <w:rPr>
          <w:rFonts w:asciiTheme="majorHAnsi" w:hAnsiTheme="majorHAnsi" w:cs="Calibri"/>
          <w:sz w:val="24"/>
          <w:szCs w:val="24"/>
        </w:rPr>
        <w:t>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4.1. </w:t>
      </w:r>
      <w:hyperlink r:id="rId68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Порядок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формирования, ведения, обязательного опубликования указанных в </w:t>
      </w:r>
      <w:hyperlink w:anchor="Par24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части 4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 перечней, а также порядок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деятельности, иными установленными федеральными программами развития субъектов малого и среднего предпринимательства, региональными программами развития субъектов </w:t>
      </w:r>
      <w:r w:rsidRPr="00C30A6C">
        <w:rPr>
          <w:rFonts w:asciiTheme="majorHAnsi" w:hAnsiTheme="majorHAnsi" w:cs="Calibri"/>
          <w:sz w:val="24"/>
          <w:szCs w:val="24"/>
        </w:rPr>
        <w:lastRenderedPageBreak/>
        <w:t>малого и среднего предпринимательства, муниципальными программами развития субъектов малого и среднего предпринимательства приоритетными видами деятельности) включенного в них государственного и муниципального имущества устанавливаются соответственно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(часть 4.1 введена Федеральным </w:t>
      </w:r>
      <w:hyperlink r:id="rId69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22.07.2008 N 159-ФЗ, в ред. Федерального </w:t>
      </w:r>
      <w:hyperlink r:id="rId70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02.07.2013 N 144-ФЗ)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4.2. Государственное и муниципальное имущество, включенное в перечни, указанные в </w:t>
      </w:r>
      <w:hyperlink w:anchor="Par24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части 4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7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частью 2.1 статьи 9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(часть 4.2 в ред. Федерального </w:t>
      </w:r>
      <w:hyperlink r:id="rId72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02.07.2013 N 144-ФЗ)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4.3. Срок, на который заключаются договоры в отношении имущества, включенного в перечни, указанные в </w:t>
      </w:r>
      <w:hyperlink w:anchor="Par24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части 4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(часть 4.3 введена Федеральным </w:t>
      </w:r>
      <w:hyperlink r:id="rId73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06.12.2011 N 401-ФЗ)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5. В случае, если при федеральных органах исполнительной власти,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предпринимательства, предусмотренная </w:t>
      </w:r>
      <w:hyperlink w:anchor="Par24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частью 1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 передача прав владения и (или) пользования имуществом осуществляется с участием этих координационных или совещательных органов.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30" w:name="Par256"/>
      <w:bookmarkEnd w:id="30"/>
      <w:r w:rsidRPr="00C30A6C">
        <w:rPr>
          <w:rFonts w:asciiTheme="majorHAnsi" w:hAnsiTheme="majorHAnsi" w:cs="Calibri"/>
          <w:sz w:val="24"/>
          <w:szCs w:val="24"/>
        </w:rPr>
        <w:t>Статья 19. Информационная поддержка субъектов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государственной власти и органами местного самоуправления в виде создания федеральных, региональных и муниципальных информационных систем, официальных сайтов информационной поддержки 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 субъектов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74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23.07.2013 N 238-ФЗ)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31" w:name="Par260"/>
      <w:bookmarkEnd w:id="31"/>
      <w:r w:rsidRPr="00C30A6C">
        <w:rPr>
          <w:rFonts w:asciiTheme="majorHAnsi" w:hAnsiTheme="majorHAnsi" w:cs="Calibri"/>
          <w:sz w:val="24"/>
          <w:szCs w:val="24"/>
        </w:rPr>
        <w:t xml:space="preserve">2. 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создаются в целях обеспечения </w:t>
      </w:r>
      <w:r w:rsidRPr="00C30A6C">
        <w:rPr>
          <w:rFonts w:asciiTheme="majorHAnsi" w:hAnsiTheme="majorHAnsi" w:cs="Calibri"/>
          <w:sz w:val="24"/>
          <w:szCs w:val="24"/>
        </w:rPr>
        <w:lastRenderedPageBreak/>
        <w:t>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о реализации федеральных программ развития субъектов малого и среднего предпринимательства, региональных программ развития субъектов малого и среднего предпринимательства и муниципальных программ развития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5) о финансово-экономическом состоянии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7) о государственном и муниципальном имуществе, включенном в перечни, указанные в </w:t>
      </w:r>
      <w:hyperlink w:anchor="Par24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части 4 статьи 18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настоящего Федерального закона;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9) 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(часть 2 в ред. Федерального </w:t>
      </w:r>
      <w:hyperlink r:id="rId75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23.07.2013 N 238-ФЗ)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32" w:name="Par271"/>
      <w:bookmarkEnd w:id="32"/>
      <w:r w:rsidRPr="00C30A6C">
        <w:rPr>
          <w:rFonts w:asciiTheme="majorHAnsi" w:hAnsiTheme="majorHAnsi" w:cs="Calibri"/>
          <w:sz w:val="24"/>
          <w:szCs w:val="24"/>
        </w:rPr>
        <w:t xml:space="preserve">3. Информация, указанная в </w:t>
      </w:r>
      <w:hyperlink w:anchor="Par260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части 2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статьи, является общедоступной и размещается в сети "Интернет"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самоуправления, наделенных отдельными полномочиями в области развития субъектов малого и среднего предпринимательства в пределах их компетенции, и (или) созданных указанными органами официальных сайтах информационной поддержки субъектов малого и среднего предпринимательства в сети "Интернет".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7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23.07.2013 N 238-ФЗ)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4. Требования к информации, размещенной в сети "Интернет" в соответствии с </w:t>
      </w:r>
      <w:hyperlink w:anchor="Par260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частями 2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и </w:t>
      </w:r>
      <w:hyperlink w:anchor="Par271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3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настоящей статьи, устанавливаются уполномоченным Правительством Российской Федерации федеральным органом исполнительной власти.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(часть 4 введена Федеральным </w:t>
      </w:r>
      <w:hyperlink r:id="rId77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законом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23.07.2013 N 238-ФЗ)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33" w:name="Par276"/>
      <w:bookmarkEnd w:id="33"/>
      <w:r w:rsidRPr="00C30A6C">
        <w:rPr>
          <w:rFonts w:asciiTheme="majorHAnsi" w:hAnsiTheme="majorHAnsi" w:cs="Calibri"/>
          <w:sz w:val="24"/>
          <w:szCs w:val="24"/>
        </w:rPr>
        <w:t>Статья 20. Консультационная поддержка субъектов малого и среднего предпринимательства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lastRenderedPageBreak/>
        <w:t>1) 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компенсации затрат, произведенных и документально подтвержденных субъектами малого и среднего предпринимательства, на оплату консультационных услуг.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34" w:name="Par282"/>
      <w:bookmarkEnd w:id="34"/>
      <w:r w:rsidRPr="00C30A6C">
        <w:rPr>
          <w:rFonts w:asciiTheme="majorHAnsi" w:hAnsiTheme="majorHAnsi" w:cs="Calibri"/>
          <w:sz w:val="24"/>
          <w:szCs w:val="24"/>
        </w:rPr>
        <w:t>Статья 21. Поддержка субъектов малого и среднего предпринимательства в сфере образования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(в ред. Федерального </w:t>
      </w:r>
      <w:hyperlink r:id="rId78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закона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02.07.2013 N 185-ФЗ)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создания условий для подготовки кадров для субъектов малого и среднего предпринимательства или их дополнительного профессионального образования;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учебно-методической и научно-методической помощи субъектам малого и среднего предпринимательства.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35" w:name="Par290"/>
      <w:bookmarkEnd w:id="35"/>
      <w:r w:rsidRPr="00C30A6C">
        <w:rPr>
          <w:rFonts w:asciiTheme="majorHAnsi" w:hAnsiTheme="majorHAnsi" w:cs="Calibri"/>
          <w:sz w:val="24"/>
          <w:szCs w:val="24"/>
        </w:rPr>
        <w:t>Статья 22. Поддержка субъектов малого и среднего предпринимательства в области инноваций и промышленного производства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в том числе технопарков, центров коммерциализации технологий, технико-внедренческих и научно-производственных зон, и обеспечения деятельности таких организаций;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содействия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создания акционерных инвестиционных фондов и закрытых паевых инвестиционных фондов.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36" w:name="Par298"/>
      <w:bookmarkEnd w:id="36"/>
      <w:r w:rsidRPr="00C30A6C">
        <w:rPr>
          <w:rFonts w:asciiTheme="majorHAnsi" w:hAnsiTheme="majorHAnsi" w:cs="Calibri"/>
          <w:sz w:val="24"/>
          <w:szCs w:val="24"/>
        </w:rPr>
        <w:t>Статья 23. Поддержка субъектов малого и среднего предпринимательства в области ремесленной деятельности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1.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государственной власти субъектов Российской Федерации вправе разрабатывать и утверждать перечни видов ремесленной деятельности.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2. Оказание поддержки субъектам малого и среднего предпринимательства в </w:t>
      </w:r>
      <w:r w:rsidRPr="00C30A6C">
        <w:rPr>
          <w:rFonts w:asciiTheme="majorHAnsi" w:hAnsiTheme="majorHAnsi" w:cs="Calibri"/>
          <w:sz w:val="24"/>
          <w:szCs w:val="24"/>
        </w:rPr>
        <w:lastRenderedPageBreak/>
        <w:t>области ремесленной деятельности органами государственной власти и органами местного самоуправления может осуществляться в виде: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создания организаций, образующих инфраструктуру поддержки субъектов малого и среднего предпринимательства в области ремесленной деятельности, в том числе палат ремесел, центров ремесел, и обеспечения их деятельности;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финансовой, имущественной, консультационной, информационной поддержки, поддержки в области подготовки, переподготовки и повышения квалификации работников, поддержки субъектов малого и среднего предпринимательства, осуществляющих внешнеэкономическую деятельность в области ремесленной деятельности.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37" w:name="Par305"/>
      <w:bookmarkEnd w:id="37"/>
      <w:r w:rsidRPr="00C30A6C">
        <w:rPr>
          <w:rFonts w:asciiTheme="majorHAnsi" w:hAnsiTheme="majorHAnsi" w:cs="Calibri"/>
          <w:sz w:val="24"/>
          <w:szCs w:val="24"/>
        </w:rPr>
        <w:t>Статья 24. Поддержка субъектов малого и среднего предпринимательства, осуществляющих внешнеэкономическую деятельность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Оказание поддержки субъектам малого и среднего предпринимательства, осуществляющим внешнеэкономическую деятельность, органами государственной власти и органами местного самоуправления может осуществляться в виде: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1) сотрудничества с международными организациями и иностранными государствами в области развития малого и среднего предпринимательства;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2) содействия в продвижении на рынки иностранных государств российских товаров (работ, услуг), результатов интеллектуальной деятельности, а также создания благоприятных условий для российских участников внешнеэкономической деятельности;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осуществляющим внешнеэкономическую деятельность, и обеспечения деятельности таких организаций;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4) реализации иных мероприятий по поддержке субъектов малого и среднего предпринимательства, осуществляющих внешнеэкономическую деятельность.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38" w:name="Par313"/>
      <w:bookmarkEnd w:id="38"/>
      <w:r w:rsidRPr="00C30A6C">
        <w:rPr>
          <w:rFonts w:asciiTheme="majorHAnsi" w:hAnsiTheme="majorHAnsi" w:cs="Calibri"/>
          <w:sz w:val="24"/>
          <w:szCs w:val="24"/>
        </w:rPr>
        <w:t>Статья 25. Поддержка субъектов малого и среднего предпринимательства, осуществляющих сельскохозяйственную деятельность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Оказание поддержки субъектам малого и среднего предпринимательства, осуществляющим сельскохозяйственную деятельность, может осуществляться в формах и видах,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39" w:name="Par317"/>
      <w:bookmarkEnd w:id="39"/>
      <w:r w:rsidRPr="00C30A6C">
        <w:rPr>
          <w:rFonts w:asciiTheme="majorHAnsi" w:hAnsiTheme="majorHAnsi" w:cs="Calibri"/>
          <w:sz w:val="24"/>
          <w:szCs w:val="24"/>
        </w:rPr>
        <w:t>Статья 26. Признание утратившими силу Федерального закона "О государственной поддержке малого предпринимательства в Российской Федерации" и пункта 12 статьи 2 Федерального закона "О приведении законодательных актов в соответствие с Федеральным законом "О государственной регистрации юридических лиц"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Признать утратившими силу: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1) Федеральный </w:t>
      </w:r>
      <w:hyperlink r:id="rId79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закон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от 14 июня 1995 года N 88-ФЗ "О государственной поддержке малого предпринимательства в Российской Федерации" (Собрание законодательства Российской Федерации, 1995, N 25, ст. 2343);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lastRenderedPageBreak/>
        <w:t xml:space="preserve">2) </w:t>
      </w:r>
      <w:hyperlink r:id="rId80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пункт 12 статьи 2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Федерального закона от 21 марта 2002 года N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N 12, ст. 1093).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HAnsi" w:hAnsiTheme="majorHAnsi" w:cs="Calibri"/>
          <w:sz w:val="24"/>
          <w:szCs w:val="24"/>
        </w:rPr>
      </w:pPr>
      <w:bookmarkStart w:id="40" w:name="Par323"/>
      <w:bookmarkEnd w:id="40"/>
      <w:r w:rsidRPr="00C30A6C">
        <w:rPr>
          <w:rFonts w:asciiTheme="majorHAnsi" w:hAnsiTheme="majorHAnsi" w:cs="Calibri"/>
          <w:sz w:val="24"/>
          <w:szCs w:val="24"/>
        </w:rPr>
        <w:t>Статья 27. Заключительные положения и вступление в силу настоящего Федерального закона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1. Настоящий Федеральный закон вступает в силу с 1 января 2008 года, за исключением </w:t>
      </w:r>
      <w:hyperlink w:anchor="Par55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части 2 статьи 4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и </w:t>
      </w:r>
      <w:hyperlink w:anchor="Par6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части 2 статьи 5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настоящего Федерального закона.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 xml:space="preserve">2. </w:t>
      </w:r>
      <w:hyperlink w:anchor="Par55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Часть 2 статьи 4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и </w:t>
      </w:r>
      <w:hyperlink w:anchor="Par66" w:history="1">
        <w:r w:rsidRPr="00C30A6C">
          <w:rPr>
            <w:rFonts w:asciiTheme="majorHAnsi" w:hAnsiTheme="majorHAnsi" w:cs="Calibri"/>
            <w:color w:val="0000FF"/>
            <w:sz w:val="24"/>
            <w:szCs w:val="24"/>
          </w:rPr>
          <w:t>часть 2 статьи 5</w:t>
        </w:r>
      </w:hyperlink>
      <w:r w:rsidRPr="00C30A6C">
        <w:rPr>
          <w:rFonts w:asciiTheme="majorHAnsi" w:hAnsiTheme="majorHAnsi" w:cs="Calibri"/>
          <w:sz w:val="24"/>
          <w:szCs w:val="24"/>
        </w:rPr>
        <w:t xml:space="preserve"> настоящего Федерального закона вступают в силу с 1 января 2010 года.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3. Организации, осуществляющие свою деятельность в качестве субъектов малого предпринимательства до дня вступления в силу настоящего Федерального закона, но не отвечающие условиям отнесения к субъектам малого предпринимательства, установленным настоящим Федеральным законом, сохраняют право на ранее оказанную поддержку в соответствии с федеральными программами развития малого и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закона.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Президент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Российской Федерации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В.ПУТИН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Москва, Кремль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24 июля 2007 года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30A6C">
        <w:rPr>
          <w:rFonts w:asciiTheme="majorHAnsi" w:hAnsiTheme="majorHAnsi" w:cs="Calibri"/>
          <w:sz w:val="24"/>
          <w:szCs w:val="24"/>
        </w:rPr>
        <w:t>N 209-ФЗ</w:t>
      </w: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C30A6C" w:rsidRPr="00C30A6C" w:rsidRDefault="00C30A6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E87925" w:rsidRPr="00C30A6C" w:rsidRDefault="00E87925">
      <w:pPr>
        <w:rPr>
          <w:rFonts w:asciiTheme="majorHAnsi" w:hAnsiTheme="majorHAnsi"/>
          <w:sz w:val="24"/>
          <w:szCs w:val="24"/>
        </w:rPr>
      </w:pPr>
    </w:p>
    <w:sectPr w:rsidR="00E87925" w:rsidRPr="00C30A6C" w:rsidSect="0071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6C"/>
    <w:rsid w:val="00001367"/>
    <w:rsid w:val="000024A2"/>
    <w:rsid w:val="00003407"/>
    <w:rsid w:val="00006E0D"/>
    <w:rsid w:val="00011DC7"/>
    <w:rsid w:val="000134AF"/>
    <w:rsid w:val="00013847"/>
    <w:rsid w:val="00015D58"/>
    <w:rsid w:val="00016299"/>
    <w:rsid w:val="00017707"/>
    <w:rsid w:val="00021B46"/>
    <w:rsid w:val="000266B1"/>
    <w:rsid w:val="00030272"/>
    <w:rsid w:val="00031E3C"/>
    <w:rsid w:val="0003259D"/>
    <w:rsid w:val="00034D6B"/>
    <w:rsid w:val="00035F12"/>
    <w:rsid w:val="00037F2C"/>
    <w:rsid w:val="0004043E"/>
    <w:rsid w:val="00041253"/>
    <w:rsid w:val="0004149D"/>
    <w:rsid w:val="00041EEB"/>
    <w:rsid w:val="00043843"/>
    <w:rsid w:val="00047E75"/>
    <w:rsid w:val="00052318"/>
    <w:rsid w:val="0005412D"/>
    <w:rsid w:val="00057789"/>
    <w:rsid w:val="00061E5A"/>
    <w:rsid w:val="0006261F"/>
    <w:rsid w:val="00065122"/>
    <w:rsid w:val="000652F6"/>
    <w:rsid w:val="00067528"/>
    <w:rsid w:val="0006796B"/>
    <w:rsid w:val="0007156D"/>
    <w:rsid w:val="000758CA"/>
    <w:rsid w:val="000766BE"/>
    <w:rsid w:val="000777AC"/>
    <w:rsid w:val="00081493"/>
    <w:rsid w:val="000814B3"/>
    <w:rsid w:val="00081638"/>
    <w:rsid w:val="00083136"/>
    <w:rsid w:val="000839DC"/>
    <w:rsid w:val="00085BE9"/>
    <w:rsid w:val="00085C20"/>
    <w:rsid w:val="0009033A"/>
    <w:rsid w:val="000906E6"/>
    <w:rsid w:val="000918A6"/>
    <w:rsid w:val="000926C9"/>
    <w:rsid w:val="00094B07"/>
    <w:rsid w:val="00097847"/>
    <w:rsid w:val="00097BAA"/>
    <w:rsid w:val="00097CCA"/>
    <w:rsid w:val="000A201E"/>
    <w:rsid w:val="000A217F"/>
    <w:rsid w:val="000A2C22"/>
    <w:rsid w:val="000A309E"/>
    <w:rsid w:val="000A45B2"/>
    <w:rsid w:val="000A495F"/>
    <w:rsid w:val="000A6795"/>
    <w:rsid w:val="000A7DA8"/>
    <w:rsid w:val="000B1AED"/>
    <w:rsid w:val="000B455B"/>
    <w:rsid w:val="000B4E1A"/>
    <w:rsid w:val="000B5FB3"/>
    <w:rsid w:val="000C13C4"/>
    <w:rsid w:val="000C2DE9"/>
    <w:rsid w:val="000C5D8D"/>
    <w:rsid w:val="000C6C8B"/>
    <w:rsid w:val="000D74C8"/>
    <w:rsid w:val="000E0BB3"/>
    <w:rsid w:val="000E1B69"/>
    <w:rsid w:val="000E2BF7"/>
    <w:rsid w:val="000E2FA9"/>
    <w:rsid w:val="000E3C27"/>
    <w:rsid w:val="000E416D"/>
    <w:rsid w:val="000F3435"/>
    <w:rsid w:val="000F6233"/>
    <w:rsid w:val="000F6FF3"/>
    <w:rsid w:val="001128D6"/>
    <w:rsid w:val="001166A4"/>
    <w:rsid w:val="00120777"/>
    <w:rsid w:val="001218B7"/>
    <w:rsid w:val="00125AF3"/>
    <w:rsid w:val="001265FD"/>
    <w:rsid w:val="00130A81"/>
    <w:rsid w:val="0013240F"/>
    <w:rsid w:val="001325EB"/>
    <w:rsid w:val="00134AD1"/>
    <w:rsid w:val="001351CA"/>
    <w:rsid w:val="00142897"/>
    <w:rsid w:val="00143977"/>
    <w:rsid w:val="00143BD4"/>
    <w:rsid w:val="00146EA2"/>
    <w:rsid w:val="00151B90"/>
    <w:rsid w:val="00155B9A"/>
    <w:rsid w:val="00161758"/>
    <w:rsid w:val="001620D8"/>
    <w:rsid w:val="001628F1"/>
    <w:rsid w:val="00164EC5"/>
    <w:rsid w:val="0016692A"/>
    <w:rsid w:val="00171040"/>
    <w:rsid w:val="001746DC"/>
    <w:rsid w:val="00176B55"/>
    <w:rsid w:val="00177B05"/>
    <w:rsid w:val="0018345C"/>
    <w:rsid w:val="00184D77"/>
    <w:rsid w:val="00185A5B"/>
    <w:rsid w:val="00187DF2"/>
    <w:rsid w:val="0019053F"/>
    <w:rsid w:val="00195D27"/>
    <w:rsid w:val="00196D4D"/>
    <w:rsid w:val="001A0F05"/>
    <w:rsid w:val="001A52D2"/>
    <w:rsid w:val="001B1ECA"/>
    <w:rsid w:val="001B57D8"/>
    <w:rsid w:val="001B61E6"/>
    <w:rsid w:val="001C04C0"/>
    <w:rsid w:val="001C0DD5"/>
    <w:rsid w:val="001C2FD6"/>
    <w:rsid w:val="001C49BE"/>
    <w:rsid w:val="001C6E72"/>
    <w:rsid w:val="001D18E6"/>
    <w:rsid w:val="001D2EF8"/>
    <w:rsid w:val="001D3048"/>
    <w:rsid w:val="001D48BE"/>
    <w:rsid w:val="001E08BD"/>
    <w:rsid w:val="001E13C7"/>
    <w:rsid w:val="001E7922"/>
    <w:rsid w:val="001E7F1F"/>
    <w:rsid w:val="00200294"/>
    <w:rsid w:val="00200890"/>
    <w:rsid w:val="0020164D"/>
    <w:rsid w:val="00205338"/>
    <w:rsid w:val="00213F82"/>
    <w:rsid w:val="002143F0"/>
    <w:rsid w:val="00217E16"/>
    <w:rsid w:val="00220A78"/>
    <w:rsid w:val="002235C9"/>
    <w:rsid w:val="00224A90"/>
    <w:rsid w:val="0022642C"/>
    <w:rsid w:val="00232C46"/>
    <w:rsid w:val="0023509E"/>
    <w:rsid w:val="002358CF"/>
    <w:rsid w:val="00241288"/>
    <w:rsid w:val="00241B0A"/>
    <w:rsid w:val="002423E6"/>
    <w:rsid w:val="00242A6D"/>
    <w:rsid w:val="00246BAF"/>
    <w:rsid w:val="00246EDE"/>
    <w:rsid w:val="00251D39"/>
    <w:rsid w:val="00252526"/>
    <w:rsid w:val="002556C4"/>
    <w:rsid w:val="00260AFA"/>
    <w:rsid w:val="00263613"/>
    <w:rsid w:val="0026628D"/>
    <w:rsid w:val="00266632"/>
    <w:rsid w:val="00267EBF"/>
    <w:rsid w:val="0027034F"/>
    <w:rsid w:val="002706AE"/>
    <w:rsid w:val="00270A5A"/>
    <w:rsid w:val="0027569A"/>
    <w:rsid w:val="00277C3B"/>
    <w:rsid w:val="00284BEB"/>
    <w:rsid w:val="00285419"/>
    <w:rsid w:val="00285B18"/>
    <w:rsid w:val="002945E9"/>
    <w:rsid w:val="00294818"/>
    <w:rsid w:val="00295BFB"/>
    <w:rsid w:val="00297108"/>
    <w:rsid w:val="002A1332"/>
    <w:rsid w:val="002A6841"/>
    <w:rsid w:val="002A7C37"/>
    <w:rsid w:val="002B1152"/>
    <w:rsid w:val="002B3FCC"/>
    <w:rsid w:val="002B6D9D"/>
    <w:rsid w:val="002B71D9"/>
    <w:rsid w:val="002C12A9"/>
    <w:rsid w:val="002C6456"/>
    <w:rsid w:val="002D195C"/>
    <w:rsid w:val="002D287E"/>
    <w:rsid w:val="002D393F"/>
    <w:rsid w:val="002D45FE"/>
    <w:rsid w:val="002D75B4"/>
    <w:rsid w:val="002D78F5"/>
    <w:rsid w:val="002E014A"/>
    <w:rsid w:val="002E3D24"/>
    <w:rsid w:val="002E679B"/>
    <w:rsid w:val="002E6FFF"/>
    <w:rsid w:val="002E70DC"/>
    <w:rsid w:val="002F2C83"/>
    <w:rsid w:val="002F7F7E"/>
    <w:rsid w:val="00303004"/>
    <w:rsid w:val="00305085"/>
    <w:rsid w:val="003124D2"/>
    <w:rsid w:val="00312D60"/>
    <w:rsid w:val="00313F22"/>
    <w:rsid w:val="00314115"/>
    <w:rsid w:val="00316F06"/>
    <w:rsid w:val="00323BD9"/>
    <w:rsid w:val="00325DA7"/>
    <w:rsid w:val="00326D56"/>
    <w:rsid w:val="00331802"/>
    <w:rsid w:val="003367E4"/>
    <w:rsid w:val="00341D29"/>
    <w:rsid w:val="003450E5"/>
    <w:rsid w:val="003457A2"/>
    <w:rsid w:val="00352759"/>
    <w:rsid w:val="00354828"/>
    <w:rsid w:val="00354DA3"/>
    <w:rsid w:val="003558D8"/>
    <w:rsid w:val="00357BF1"/>
    <w:rsid w:val="0036013E"/>
    <w:rsid w:val="003611F2"/>
    <w:rsid w:val="00364330"/>
    <w:rsid w:val="003656A7"/>
    <w:rsid w:val="003679AF"/>
    <w:rsid w:val="00367ECB"/>
    <w:rsid w:val="00370BCB"/>
    <w:rsid w:val="00371515"/>
    <w:rsid w:val="0037495B"/>
    <w:rsid w:val="00377CE6"/>
    <w:rsid w:val="0038207A"/>
    <w:rsid w:val="003845DA"/>
    <w:rsid w:val="003867AE"/>
    <w:rsid w:val="003868AF"/>
    <w:rsid w:val="003928BB"/>
    <w:rsid w:val="003A1CA8"/>
    <w:rsid w:val="003A34F6"/>
    <w:rsid w:val="003B0581"/>
    <w:rsid w:val="003B0E9E"/>
    <w:rsid w:val="003B21FA"/>
    <w:rsid w:val="003C07A5"/>
    <w:rsid w:val="003C1E8D"/>
    <w:rsid w:val="003C362E"/>
    <w:rsid w:val="003C4B0F"/>
    <w:rsid w:val="003D1BAD"/>
    <w:rsid w:val="003D1EBB"/>
    <w:rsid w:val="003D5735"/>
    <w:rsid w:val="003D6A4A"/>
    <w:rsid w:val="003D71D8"/>
    <w:rsid w:val="003E27B8"/>
    <w:rsid w:val="003E3ED0"/>
    <w:rsid w:val="003F31D2"/>
    <w:rsid w:val="003F51B1"/>
    <w:rsid w:val="003F7425"/>
    <w:rsid w:val="003F76CB"/>
    <w:rsid w:val="00400F7D"/>
    <w:rsid w:val="004019C5"/>
    <w:rsid w:val="00404664"/>
    <w:rsid w:val="00404757"/>
    <w:rsid w:val="00405C1F"/>
    <w:rsid w:val="00412026"/>
    <w:rsid w:val="0041313F"/>
    <w:rsid w:val="004168C8"/>
    <w:rsid w:val="00420EB3"/>
    <w:rsid w:val="00423909"/>
    <w:rsid w:val="0043015F"/>
    <w:rsid w:val="00430709"/>
    <w:rsid w:val="00431296"/>
    <w:rsid w:val="00432760"/>
    <w:rsid w:val="0043539D"/>
    <w:rsid w:val="00442160"/>
    <w:rsid w:val="0044320A"/>
    <w:rsid w:val="00445182"/>
    <w:rsid w:val="00446458"/>
    <w:rsid w:val="00451D34"/>
    <w:rsid w:val="004646BA"/>
    <w:rsid w:val="0046542E"/>
    <w:rsid w:val="004708C1"/>
    <w:rsid w:val="004757CF"/>
    <w:rsid w:val="00477AC4"/>
    <w:rsid w:val="0048045E"/>
    <w:rsid w:val="004828BE"/>
    <w:rsid w:val="00484737"/>
    <w:rsid w:val="0048473A"/>
    <w:rsid w:val="004865E4"/>
    <w:rsid w:val="00486CFB"/>
    <w:rsid w:val="00490F51"/>
    <w:rsid w:val="004918A7"/>
    <w:rsid w:val="00494707"/>
    <w:rsid w:val="00497010"/>
    <w:rsid w:val="00497EDF"/>
    <w:rsid w:val="004A08CE"/>
    <w:rsid w:val="004A3677"/>
    <w:rsid w:val="004A463A"/>
    <w:rsid w:val="004A5AC2"/>
    <w:rsid w:val="004A7C39"/>
    <w:rsid w:val="004B0A52"/>
    <w:rsid w:val="004B293A"/>
    <w:rsid w:val="004B4D52"/>
    <w:rsid w:val="004C09F3"/>
    <w:rsid w:val="004C2BD7"/>
    <w:rsid w:val="004C340D"/>
    <w:rsid w:val="004C52FF"/>
    <w:rsid w:val="004C5B54"/>
    <w:rsid w:val="004C70D6"/>
    <w:rsid w:val="004D24C5"/>
    <w:rsid w:val="004D2B3E"/>
    <w:rsid w:val="004D5D5D"/>
    <w:rsid w:val="004D6C00"/>
    <w:rsid w:val="004D76B0"/>
    <w:rsid w:val="004E615F"/>
    <w:rsid w:val="004F1CB1"/>
    <w:rsid w:val="004F2806"/>
    <w:rsid w:val="004F2B27"/>
    <w:rsid w:val="004F2F16"/>
    <w:rsid w:val="004F7B17"/>
    <w:rsid w:val="0050067A"/>
    <w:rsid w:val="00515FAE"/>
    <w:rsid w:val="005178FA"/>
    <w:rsid w:val="00522589"/>
    <w:rsid w:val="00525013"/>
    <w:rsid w:val="00525115"/>
    <w:rsid w:val="00537F7D"/>
    <w:rsid w:val="00540132"/>
    <w:rsid w:val="0054096C"/>
    <w:rsid w:val="00540C05"/>
    <w:rsid w:val="00546211"/>
    <w:rsid w:val="00555491"/>
    <w:rsid w:val="00556807"/>
    <w:rsid w:val="005636FA"/>
    <w:rsid w:val="00564D70"/>
    <w:rsid w:val="005665B8"/>
    <w:rsid w:val="00577B6B"/>
    <w:rsid w:val="00584965"/>
    <w:rsid w:val="00585E3F"/>
    <w:rsid w:val="00586DCA"/>
    <w:rsid w:val="00590A9E"/>
    <w:rsid w:val="00593272"/>
    <w:rsid w:val="00596621"/>
    <w:rsid w:val="005A19F1"/>
    <w:rsid w:val="005A1C00"/>
    <w:rsid w:val="005A2E37"/>
    <w:rsid w:val="005A47F2"/>
    <w:rsid w:val="005A6F8A"/>
    <w:rsid w:val="005A7467"/>
    <w:rsid w:val="005B2FB1"/>
    <w:rsid w:val="005B3CEC"/>
    <w:rsid w:val="005B5B92"/>
    <w:rsid w:val="005B78D4"/>
    <w:rsid w:val="005C1229"/>
    <w:rsid w:val="005C1B05"/>
    <w:rsid w:val="005C1F82"/>
    <w:rsid w:val="005D05C2"/>
    <w:rsid w:val="005D2B84"/>
    <w:rsid w:val="005D3E95"/>
    <w:rsid w:val="005E049F"/>
    <w:rsid w:val="005E1A4A"/>
    <w:rsid w:val="005E1CC8"/>
    <w:rsid w:val="005E5F22"/>
    <w:rsid w:val="005F3C23"/>
    <w:rsid w:val="005F6060"/>
    <w:rsid w:val="005F70A2"/>
    <w:rsid w:val="00601600"/>
    <w:rsid w:val="00610346"/>
    <w:rsid w:val="00615693"/>
    <w:rsid w:val="00617BF0"/>
    <w:rsid w:val="006201EC"/>
    <w:rsid w:val="006221BE"/>
    <w:rsid w:val="006235C0"/>
    <w:rsid w:val="00624980"/>
    <w:rsid w:val="0063319B"/>
    <w:rsid w:val="00634D5A"/>
    <w:rsid w:val="006360A4"/>
    <w:rsid w:val="006365A8"/>
    <w:rsid w:val="00637650"/>
    <w:rsid w:val="0064110D"/>
    <w:rsid w:val="00642EC7"/>
    <w:rsid w:val="006458EF"/>
    <w:rsid w:val="00645AAB"/>
    <w:rsid w:val="00647F2B"/>
    <w:rsid w:val="00650F02"/>
    <w:rsid w:val="00655230"/>
    <w:rsid w:val="00663812"/>
    <w:rsid w:val="006701A9"/>
    <w:rsid w:val="00670B2E"/>
    <w:rsid w:val="00674A4B"/>
    <w:rsid w:val="006806B4"/>
    <w:rsid w:val="00687E9D"/>
    <w:rsid w:val="00691F11"/>
    <w:rsid w:val="006936E2"/>
    <w:rsid w:val="0069422D"/>
    <w:rsid w:val="006A2362"/>
    <w:rsid w:val="006A3444"/>
    <w:rsid w:val="006A3BF0"/>
    <w:rsid w:val="006A3CDA"/>
    <w:rsid w:val="006B23CC"/>
    <w:rsid w:val="006B27E7"/>
    <w:rsid w:val="006B7AA4"/>
    <w:rsid w:val="006C1DA3"/>
    <w:rsid w:val="006C21F1"/>
    <w:rsid w:val="006D059C"/>
    <w:rsid w:val="006D08FA"/>
    <w:rsid w:val="006D1185"/>
    <w:rsid w:val="006D2FBE"/>
    <w:rsid w:val="006E5FF9"/>
    <w:rsid w:val="006E6E72"/>
    <w:rsid w:val="006E75B7"/>
    <w:rsid w:val="006E7A21"/>
    <w:rsid w:val="006E7CBB"/>
    <w:rsid w:val="006F35A2"/>
    <w:rsid w:val="006F46BD"/>
    <w:rsid w:val="00704B2A"/>
    <w:rsid w:val="00704BAD"/>
    <w:rsid w:val="0070753C"/>
    <w:rsid w:val="007102C8"/>
    <w:rsid w:val="00714885"/>
    <w:rsid w:val="00716FE7"/>
    <w:rsid w:val="00717976"/>
    <w:rsid w:val="0072525D"/>
    <w:rsid w:val="00725C26"/>
    <w:rsid w:val="00727F60"/>
    <w:rsid w:val="007329DE"/>
    <w:rsid w:val="00733DCB"/>
    <w:rsid w:val="0074096A"/>
    <w:rsid w:val="00740FC7"/>
    <w:rsid w:val="00742FEC"/>
    <w:rsid w:val="00752E1B"/>
    <w:rsid w:val="007551EE"/>
    <w:rsid w:val="00756104"/>
    <w:rsid w:val="0076144D"/>
    <w:rsid w:val="0076155D"/>
    <w:rsid w:val="007625A2"/>
    <w:rsid w:val="007674FD"/>
    <w:rsid w:val="007736C9"/>
    <w:rsid w:val="00777D99"/>
    <w:rsid w:val="00780DDA"/>
    <w:rsid w:val="00781405"/>
    <w:rsid w:val="007824D2"/>
    <w:rsid w:val="00782E46"/>
    <w:rsid w:val="00784132"/>
    <w:rsid w:val="00790501"/>
    <w:rsid w:val="0079062D"/>
    <w:rsid w:val="00790B73"/>
    <w:rsid w:val="00792071"/>
    <w:rsid w:val="0079320E"/>
    <w:rsid w:val="00793458"/>
    <w:rsid w:val="00795DA6"/>
    <w:rsid w:val="007A045D"/>
    <w:rsid w:val="007A226E"/>
    <w:rsid w:val="007A4412"/>
    <w:rsid w:val="007A542A"/>
    <w:rsid w:val="007A5F8E"/>
    <w:rsid w:val="007A765B"/>
    <w:rsid w:val="007B19C5"/>
    <w:rsid w:val="007B294C"/>
    <w:rsid w:val="007B394D"/>
    <w:rsid w:val="007B4066"/>
    <w:rsid w:val="007B6228"/>
    <w:rsid w:val="007B7EE2"/>
    <w:rsid w:val="007C1922"/>
    <w:rsid w:val="007C2DE0"/>
    <w:rsid w:val="007C6042"/>
    <w:rsid w:val="007D21FA"/>
    <w:rsid w:val="007D5458"/>
    <w:rsid w:val="007E0A11"/>
    <w:rsid w:val="007E1FBB"/>
    <w:rsid w:val="007E3F93"/>
    <w:rsid w:val="007E5A49"/>
    <w:rsid w:val="007F0D9E"/>
    <w:rsid w:val="007F0E42"/>
    <w:rsid w:val="00801599"/>
    <w:rsid w:val="008027E4"/>
    <w:rsid w:val="0080435F"/>
    <w:rsid w:val="00805379"/>
    <w:rsid w:val="00805F9A"/>
    <w:rsid w:val="00807900"/>
    <w:rsid w:val="00812B71"/>
    <w:rsid w:val="00812BD1"/>
    <w:rsid w:val="0081594B"/>
    <w:rsid w:val="00821446"/>
    <w:rsid w:val="00827938"/>
    <w:rsid w:val="008301E1"/>
    <w:rsid w:val="00831AC9"/>
    <w:rsid w:val="00834962"/>
    <w:rsid w:val="00836F57"/>
    <w:rsid w:val="00837203"/>
    <w:rsid w:val="00840F71"/>
    <w:rsid w:val="00841E5D"/>
    <w:rsid w:val="00842197"/>
    <w:rsid w:val="008429BB"/>
    <w:rsid w:val="00847F3A"/>
    <w:rsid w:val="0086141D"/>
    <w:rsid w:val="0086148E"/>
    <w:rsid w:val="00867BCD"/>
    <w:rsid w:val="0087333E"/>
    <w:rsid w:val="0087382C"/>
    <w:rsid w:val="00873FEF"/>
    <w:rsid w:val="0088134E"/>
    <w:rsid w:val="008856CB"/>
    <w:rsid w:val="0088595B"/>
    <w:rsid w:val="00885C07"/>
    <w:rsid w:val="00891380"/>
    <w:rsid w:val="00894553"/>
    <w:rsid w:val="008945F5"/>
    <w:rsid w:val="00894D30"/>
    <w:rsid w:val="008A1F48"/>
    <w:rsid w:val="008A2473"/>
    <w:rsid w:val="008A2C06"/>
    <w:rsid w:val="008A3B47"/>
    <w:rsid w:val="008A5BB8"/>
    <w:rsid w:val="008A72E8"/>
    <w:rsid w:val="008B1AA0"/>
    <w:rsid w:val="008B2C90"/>
    <w:rsid w:val="008B3C92"/>
    <w:rsid w:val="008B78B1"/>
    <w:rsid w:val="008C1F2E"/>
    <w:rsid w:val="008C4616"/>
    <w:rsid w:val="008C5A55"/>
    <w:rsid w:val="008C6632"/>
    <w:rsid w:val="008C73B3"/>
    <w:rsid w:val="008D18F2"/>
    <w:rsid w:val="008D1AAE"/>
    <w:rsid w:val="008D4925"/>
    <w:rsid w:val="008D7D86"/>
    <w:rsid w:val="008E031C"/>
    <w:rsid w:val="008F0062"/>
    <w:rsid w:val="008F0A98"/>
    <w:rsid w:val="008F1372"/>
    <w:rsid w:val="008F606E"/>
    <w:rsid w:val="00903D5F"/>
    <w:rsid w:val="00910096"/>
    <w:rsid w:val="00912532"/>
    <w:rsid w:val="00912EC8"/>
    <w:rsid w:val="009162D8"/>
    <w:rsid w:val="00920976"/>
    <w:rsid w:val="009232A9"/>
    <w:rsid w:val="00923D0C"/>
    <w:rsid w:val="0092766E"/>
    <w:rsid w:val="00927E61"/>
    <w:rsid w:val="00930295"/>
    <w:rsid w:val="009330FB"/>
    <w:rsid w:val="00935F49"/>
    <w:rsid w:val="0094097C"/>
    <w:rsid w:val="009418EA"/>
    <w:rsid w:val="00946241"/>
    <w:rsid w:val="009472D0"/>
    <w:rsid w:val="00952569"/>
    <w:rsid w:val="00952A54"/>
    <w:rsid w:val="00960159"/>
    <w:rsid w:val="009612DD"/>
    <w:rsid w:val="00963E32"/>
    <w:rsid w:val="009645E2"/>
    <w:rsid w:val="00965A0A"/>
    <w:rsid w:val="00966A3E"/>
    <w:rsid w:val="00975CD8"/>
    <w:rsid w:val="009804C4"/>
    <w:rsid w:val="0098263E"/>
    <w:rsid w:val="009870D2"/>
    <w:rsid w:val="0098740E"/>
    <w:rsid w:val="00987E3C"/>
    <w:rsid w:val="00990A45"/>
    <w:rsid w:val="00992284"/>
    <w:rsid w:val="009931A4"/>
    <w:rsid w:val="00996AF2"/>
    <w:rsid w:val="009A0F44"/>
    <w:rsid w:val="009A3649"/>
    <w:rsid w:val="009B00BD"/>
    <w:rsid w:val="009B0509"/>
    <w:rsid w:val="009B4388"/>
    <w:rsid w:val="009B63D9"/>
    <w:rsid w:val="009B723E"/>
    <w:rsid w:val="009C048C"/>
    <w:rsid w:val="009C620A"/>
    <w:rsid w:val="009C63DD"/>
    <w:rsid w:val="009C7492"/>
    <w:rsid w:val="009D1571"/>
    <w:rsid w:val="009D4368"/>
    <w:rsid w:val="009D7190"/>
    <w:rsid w:val="009D7924"/>
    <w:rsid w:val="009D7FE0"/>
    <w:rsid w:val="009E0CA0"/>
    <w:rsid w:val="009F0209"/>
    <w:rsid w:val="009F126E"/>
    <w:rsid w:val="009F1C72"/>
    <w:rsid w:val="009F2EC4"/>
    <w:rsid w:val="009F3205"/>
    <w:rsid w:val="009F504A"/>
    <w:rsid w:val="009F5EF9"/>
    <w:rsid w:val="00A00CF2"/>
    <w:rsid w:val="00A00D9D"/>
    <w:rsid w:val="00A040B3"/>
    <w:rsid w:val="00A110DB"/>
    <w:rsid w:val="00A12130"/>
    <w:rsid w:val="00A15D1F"/>
    <w:rsid w:val="00A16E68"/>
    <w:rsid w:val="00A1774F"/>
    <w:rsid w:val="00A206D5"/>
    <w:rsid w:val="00A22E8E"/>
    <w:rsid w:val="00A23101"/>
    <w:rsid w:val="00A23208"/>
    <w:rsid w:val="00A23E26"/>
    <w:rsid w:val="00A27AA9"/>
    <w:rsid w:val="00A365F2"/>
    <w:rsid w:val="00A36EB2"/>
    <w:rsid w:val="00A401A6"/>
    <w:rsid w:val="00A40924"/>
    <w:rsid w:val="00A43FB9"/>
    <w:rsid w:val="00A47061"/>
    <w:rsid w:val="00A50E94"/>
    <w:rsid w:val="00A5220A"/>
    <w:rsid w:val="00A525C5"/>
    <w:rsid w:val="00A52D44"/>
    <w:rsid w:val="00A53A41"/>
    <w:rsid w:val="00A544A4"/>
    <w:rsid w:val="00A55B29"/>
    <w:rsid w:val="00A64D43"/>
    <w:rsid w:val="00A73E3C"/>
    <w:rsid w:val="00A83B05"/>
    <w:rsid w:val="00A83BF9"/>
    <w:rsid w:val="00A8488E"/>
    <w:rsid w:val="00A84D6D"/>
    <w:rsid w:val="00A85C84"/>
    <w:rsid w:val="00A85F89"/>
    <w:rsid w:val="00A869A9"/>
    <w:rsid w:val="00A86A61"/>
    <w:rsid w:val="00A900B7"/>
    <w:rsid w:val="00A905B0"/>
    <w:rsid w:val="00A9497F"/>
    <w:rsid w:val="00AA0B65"/>
    <w:rsid w:val="00AB220C"/>
    <w:rsid w:val="00AB28C2"/>
    <w:rsid w:val="00AB498F"/>
    <w:rsid w:val="00AC0522"/>
    <w:rsid w:val="00AC341D"/>
    <w:rsid w:val="00AC6169"/>
    <w:rsid w:val="00AD0AFA"/>
    <w:rsid w:val="00AD1135"/>
    <w:rsid w:val="00AE0FC2"/>
    <w:rsid w:val="00AE19A2"/>
    <w:rsid w:val="00AE3B8F"/>
    <w:rsid w:val="00AE50F0"/>
    <w:rsid w:val="00AE7894"/>
    <w:rsid w:val="00AE7992"/>
    <w:rsid w:val="00AF0285"/>
    <w:rsid w:val="00AF444B"/>
    <w:rsid w:val="00AF5409"/>
    <w:rsid w:val="00AF5BAF"/>
    <w:rsid w:val="00AF7DC8"/>
    <w:rsid w:val="00B047DD"/>
    <w:rsid w:val="00B06D91"/>
    <w:rsid w:val="00B074FE"/>
    <w:rsid w:val="00B10263"/>
    <w:rsid w:val="00B122B6"/>
    <w:rsid w:val="00B1286F"/>
    <w:rsid w:val="00B13A38"/>
    <w:rsid w:val="00B20235"/>
    <w:rsid w:val="00B20E74"/>
    <w:rsid w:val="00B24860"/>
    <w:rsid w:val="00B25416"/>
    <w:rsid w:val="00B316F0"/>
    <w:rsid w:val="00B31B7F"/>
    <w:rsid w:val="00B336A6"/>
    <w:rsid w:val="00B341DD"/>
    <w:rsid w:val="00B3659E"/>
    <w:rsid w:val="00B37EEB"/>
    <w:rsid w:val="00B448FE"/>
    <w:rsid w:val="00B44F45"/>
    <w:rsid w:val="00B46B94"/>
    <w:rsid w:val="00B53EFE"/>
    <w:rsid w:val="00B5499F"/>
    <w:rsid w:val="00B57E10"/>
    <w:rsid w:val="00B6310F"/>
    <w:rsid w:val="00B638FE"/>
    <w:rsid w:val="00B67B19"/>
    <w:rsid w:val="00B727CA"/>
    <w:rsid w:val="00B75159"/>
    <w:rsid w:val="00B763CB"/>
    <w:rsid w:val="00B8347A"/>
    <w:rsid w:val="00B83D54"/>
    <w:rsid w:val="00B84460"/>
    <w:rsid w:val="00B848BC"/>
    <w:rsid w:val="00B858EC"/>
    <w:rsid w:val="00B86457"/>
    <w:rsid w:val="00B8790F"/>
    <w:rsid w:val="00B91EEA"/>
    <w:rsid w:val="00B9335A"/>
    <w:rsid w:val="00B95801"/>
    <w:rsid w:val="00BA2A71"/>
    <w:rsid w:val="00BA3D67"/>
    <w:rsid w:val="00BB5429"/>
    <w:rsid w:val="00BB7141"/>
    <w:rsid w:val="00BB7153"/>
    <w:rsid w:val="00BB7C2D"/>
    <w:rsid w:val="00BC166D"/>
    <w:rsid w:val="00BC2E5A"/>
    <w:rsid w:val="00BC33FC"/>
    <w:rsid w:val="00BC34B4"/>
    <w:rsid w:val="00BC38B7"/>
    <w:rsid w:val="00BC46F9"/>
    <w:rsid w:val="00BC4F43"/>
    <w:rsid w:val="00BC5F9E"/>
    <w:rsid w:val="00BD03D7"/>
    <w:rsid w:val="00BD6AFB"/>
    <w:rsid w:val="00BE5C31"/>
    <w:rsid w:val="00BE7528"/>
    <w:rsid w:val="00BF0F0E"/>
    <w:rsid w:val="00BF2632"/>
    <w:rsid w:val="00BF32B7"/>
    <w:rsid w:val="00BF3379"/>
    <w:rsid w:val="00BF5FE7"/>
    <w:rsid w:val="00BF70A0"/>
    <w:rsid w:val="00C01AD2"/>
    <w:rsid w:val="00C07ED0"/>
    <w:rsid w:val="00C223CA"/>
    <w:rsid w:val="00C23527"/>
    <w:rsid w:val="00C23D68"/>
    <w:rsid w:val="00C269D9"/>
    <w:rsid w:val="00C27C1F"/>
    <w:rsid w:val="00C30684"/>
    <w:rsid w:val="00C30A6C"/>
    <w:rsid w:val="00C31327"/>
    <w:rsid w:val="00C334D6"/>
    <w:rsid w:val="00C34352"/>
    <w:rsid w:val="00C352E5"/>
    <w:rsid w:val="00C36268"/>
    <w:rsid w:val="00C3769A"/>
    <w:rsid w:val="00C37B72"/>
    <w:rsid w:val="00C406B3"/>
    <w:rsid w:val="00C42F6E"/>
    <w:rsid w:val="00C44FDB"/>
    <w:rsid w:val="00C470F0"/>
    <w:rsid w:val="00C50869"/>
    <w:rsid w:val="00C50E22"/>
    <w:rsid w:val="00C64CB6"/>
    <w:rsid w:val="00C65CD1"/>
    <w:rsid w:val="00C6628E"/>
    <w:rsid w:val="00C66836"/>
    <w:rsid w:val="00C72124"/>
    <w:rsid w:val="00C72860"/>
    <w:rsid w:val="00C728C4"/>
    <w:rsid w:val="00C7666A"/>
    <w:rsid w:val="00C801AE"/>
    <w:rsid w:val="00C81AD4"/>
    <w:rsid w:val="00C852F1"/>
    <w:rsid w:val="00C85F77"/>
    <w:rsid w:val="00C86911"/>
    <w:rsid w:val="00C87AC1"/>
    <w:rsid w:val="00C90F54"/>
    <w:rsid w:val="00C93496"/>
    <w:rsid w:val="00C972C7"/>
    <w:rsid w:val="00C97F15"/>
    <w:rsid w:val="00CA1ABB"/>
    <w:rsid w:val="00CA47E1"/>
    <w:rsid w:val="00CA5020"/>
    <w:rsid w:val="00CA557D"/>
    <w:rsid w:val="00CA5AFF"/>
    <w:rsid w:val="00CA716F"/>
    <w:rsid w:val="00CB2514"/>
    <w:rsid w:val="00CC1CB4"/>
    <w:rsid w:val="00CC3989"/>
    <w:rsid w:val="00CC5383"/>
    <w:rsid w:val="00CD1AC3"/>
    <w:rsid w:val="00CD74C2"/>
    <w:rsid w:val="00CE1FA4"/>
    <w:rsid w:val="00CE2A9A"/>
    <w:rsid w:val="00CE54F3"/>
    <w:rsid w:val="00CE6742"/>
    <w:rsid w:val="00CE6C19"/>
    <w:rsid w:val="00CE6D25"/>
    <w:rsid w:val="00CF2E57"/>
    <w:rsid w:val="00CF3E9F"/>
    <w:rsid w:val="00D02CE0"/>
    <w:rsid w:val="00D05D2B"/>
    <w:rsid w:val="00D06698"/>
    <w:rsid w:val="00D12736"/>
    <w:rsid w:val="00D12A89"/>
    <w:rsid w:val="00D1418B"/>
    <w:rsid w:val="00D14FBC"/>
    <w:rsid w:val="00D20880"/>
    <w:rsid w:val="00D24FFA"/>
    <w:rsid w:val="00D2596B"/>
    <w:rsid w:val="00D27A73"/>
    <w:rsid w:val="00D31192"/>
    <w:rsid w:val="00D36747"/>
    <w:rsid w:val="00D40B04"/>
    <w:rsid w:val="00D4144C"/>
    <w:rsid w:val="00D43076"/>
    <w:rsid w:val="00D45546"/>
    <w:rsid w:val="00D47055"/>
    <w:rsid w:val="00D471A5"/>
    <w:rsid w:val="00D539EA"/>
    <w:rsid w:val="00D53AF3"/>
    <w:rsid w:val="00D54F35"/>
    <w:rsid w:val="00D57410"/>
    <w:rsid w:val="00D61DB9"/>
    <w:rsid w:val="00D61E3E"/>
    <w:rsid w:val="00D75D58"/>
    <w:rsid w:val="00D8327D"/>
    <w:rsid w:val="00D86CD5"/>
    <w:rsid w:val="00D879A0"/>
    <w:rsid w:val="00D976C7"/>
    <w:rsid w:val="00D976E5"/>
    <w:rsid w:val="00DA2A59"/>
    <w:rsid w:val="00DA4BA0"/>
    <w:rsid w:val="00DA6475"/>
    <w:rsid w:val="00DB02C5"/>
    <w:rsid w:val="00DB4D74"/>
    <w:rsid w:val="00DC47B1"/>
    <w:rsid w:val="00DC4BB4"/>
    <w:rsid w:val="00DC4F7A"/>
    <w:rsid w:val="00DC6D12"/>
    <w:rsid w:val="00DC797E"/>
    <w:rsid w:val="00DD1B1D"/>
    <w:rsid w:val="00DD6998"/>
    <w:rsid w:val="00DE238C"/>
    <w:rsid w:val="00DF2254"/>
    <w:rsid w:val="00E0077B"/>
    <w:rsid w:val="00E036AD"/>
    <w:rsid w:val="00E06AC3"/>
    <w:rsid w:val="00E0756D"/>
    <w:rsid w:val="00E118E4"/>
    <w:rsid w:val="00E16801"/>
    <w:rsid w:val="00E17620"/>
    <w:rsid w:val="00E20D9A"/>
    <w:rsid w:val="00E25BDC"/>
    <w:rsid w:val="00E2671C"/>
    <w:rsid w:val="00E26D70"/>
    <w:rsid w:val="00E274D1"/>
    <w:rsid w:val="00E27B18"/>
    <w:rsid w:val="00E27BD4"/>
    <w:rsid w:val="00E35360"/>
    <w:rsid w:val="00E4120D"/>
    <w:rsid w:val="00E42E4C"/>
    <w:rsid w:val="00E4473B"/>
    <w:rsid w:val="00E473EC"/>
    <w:rsid w:val="00E53B66"/>
    <w:rsid w:val="00E53C6B"/>
    <w:rsid w:val="00E60328"/>
    <w:rsid w:val="00E60C21"/>
    <w:rsid w:val="00E619D9"/>
    <w:rsid w:val="00E61D73"/>
    <w:rsid w:val="00E65209"/>
    <w:rsid w:val="00E65350"/>
    <w:rsid w:val="00E70EFE"/>
    <w:rsid w:val="00E72B1C"/>
    <w:rsid w:val="00E74F2D"/>
    <w:rsid w:val="00E774E4"/>
    <w:rsid w:val="00E80BCD"/>
    <w:rsid w:val="00E80F2A"/>
    <w:rsid w:val="00E87925"/>
    <w:rsid w:val="00E91946"/>
    <w:rsid w:val="00E95B4A"/>
    <w:rsid w:val="00E95FD2"/>
    <w:rsid w:val="00E97E5E"/>
    <w:rsid w:val="00EA0082"/>
    <w:rsid w:val="00EB149E"/>
    <w:rsid w:val="00EB20AD"/>
    <w:rsid w:val="00EB27D1"/>
    <w:rsid w:val="00EB281B"/>
    <w:rsid w:val="00EB31E8"/>
    <w:rsid w:val="00EB6D22"/>
    <w:rsid w:val="00EC2AFB"/>
    <w:rsid w:val="00EC5C67"/>
    <w:rsid w:val="00ED0ABB"/>
    <w:rsid w:val="00ED3B82"/>
    <w:rsid w:val="00ED4C18"/>
    <w:rsid w:val="00ED69A7"/>
    <w:rsid w:val="00ED74EC"/>
    <w:rsid w:val="00EE1439"/>
    <w:rsid w:val="00EE1ABA"/>
    <w:rsid w:val="00EE1DD8"/>
    <w:rsid w:val="00EE42D0"/>
    <w:rsid w:val="00EE4F1B"/>
    <w:rsid w:val="00EE5556"/>
    <w:rsid w:val="00EE6F8E"/>
    <w:rsid w:val="00EE7E82"/>
    <w:rsid w:val="00EF0E93"/>
    <w:rsid w:val="00EF1650"/>
    <w:rsid w:val="00EF34F9"/>
    <w:rsid w:val="00EF5423"/>
    <w:rsid w:val="00EF5F86"/>
    <w:rsid w:val="00EF603E"/>
    <w:rsid w:val="00EF64D3"/>
    <w:rsid w:val="00EF6CA9"/>
    <w:rsid w:val="00F00AAD"/>
    <w:rsid w:val="00F05548"/>
    <w:rsid w:val="00F057E5"/>
    <w:rsid w:val="00F076ED"/>
    <w:rsid w:val="00F07B32"/>
    <w:rsid w:val="00F1249E"/>
    <w:rsid w:val="00F12E03"/>
    <w:rsid w:val="00F13F66"/>
    <w:rsid w:val="00F145EC"/>
    <w:rsid w:val="00F1716D"/>
    <w:rsid w:val="00F1732E"/>
    <w:rsid w:val="00F2027C"/>
    <w:rsid w:val="00F2105E"/>
    <w:rsid w:val="00F24088"/>
    <w:rsid w:val="00F3112B"/>
    <w:rsid w:val="00F31840"/>
    <w:rsid w:val="00F34E4C"/>
    <w:rsid w:val="00F35294"/>
    <w:rsid w:val="00F4025B"/>
    <w:rsid w:val="00F405A3"/>
    <w:rsid w:val="00F41719"/>
    <w:rsid w:val="00F45F30"/>
    <w:rsid w:val="00F463DD"/>
    <w:rsid w:val="00F52310"/>
    <w:rsid w:val="00F52E20"/>
    <w:rsid w:val="00F568A4"/>
    <w:rsid w:val="00F612B5"/>
    <w:rsid w:val="00F70765"/>
    <w:rsid w:val="00F70A25"/>
    <w:rsid w:val="00F7359C"/>
    <w:rsid w:val="00F7726F"/>
    <w:rsid w:val="00F775B8"/>
    <w:rsid w:val="00F8062B"/>
    <w:rsid w:val="00F80B24"/>
    <w:rsid w:val="00F82314"/>
    <w:rsid w:val="00F85CC5"/>
    <w:rsid w:val="00F90A2D"/>
    <w:rsid w:val="00F91F30"/>
    <w:rsid w:val="00F9420A"/>
    <w:rsid w:val="00FA1026"/>
    <w:rsid w:val="00FA1230"/>
    <w:rsid w:val="00FA73F5"/>
    <w:rsid w:val="00FB0D4B"/>
    <w:rsid w:val="00FB1BFD"/>
    <w:rsid w:val="00FB2967"/>
    <w:rsid w:val="00FB44EB"/>
    <w:rsid w:val="00FB7616"/>
    <w:rsid w:val="00FC0387"/>
    <w:rsid w:val="00FC1C75"/>
    <w:rsid w:val="00FC2362"/>
    <w:rsid w:val="00FC2E41"/>
    <w:rsid w:val="00FC50C3"/>
    <w:rsid w:val="00FD0E3D"/>
    <w:rsid w:val="00FD4B48"/>
    <w:rsid w:val="00FD4F00"/>
    <w:rsid w:val="00FF0C10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70BA46F391F3DA88269FCDE01BFE0D64BA4D351FD9C030020F5082AAA587339E340402572769C65d4Y5J" TargetMode="External"/><Relationship Id="rId18" Type="http://schemas.openxmlformats.org/officeDocument/2006/relationships/hyperlink" Target="consultantplus://offline/ref=270BA46F391F3DA88269FCDE01BFE0D64BA6D953FC9A030020F5082AAA587339E340402572769E6Cd4Y4J" TargetMode="External"/><Relationship Id="rId26" Type="http://schemas.openxmlformats.org/officeDocument/2006/relationships/hyperlink" Target="consultantplus://offline/ref=270BA46F391F3DA88269FCDE01BFE0D64BA6D95DFF99030020F5082AAA587339E340402572779D62d4YFJ" TargetMode="External"/><Relationship Id="rId39" Type="http://schemas.openxmlformats.org/officeDocument/2006/relationships/hyperlink" Target="consultantplus://offline/ref=270BA46F391F3DA88269FCDE01BFE0D64BA6D850FD92030020F5082AAA587339E34040257276996Cd4Y6J" TargetMode="External"/><Relationship Id="rId21" Type="http://schemas.openxmlformats.org/officeDocument/2006/relationships/hyperlink" Target="consultantplus://offline/ref=270BA46F391F3DA88269FCDE01BFE0D64BA4D253FF9E030020F5082AAA587339E340402572769C65d4Y6J" TargetMode="External"/><Relationship Id="rId34" Type="http://schemas.openxmlformats.org/officeDocument/2006/relationships/hyperlink" Target="consultantplus://offline/ref=270BA46F391F3DA88269FCDE01BFE0D64DA6D351F8915E0A28AC0428AD572C2EE4094C2472769Cd6YCJ" TargetMode="External"/><Relationship Id="rId42" Type="http://schemas.openxmlformats.org/officeDocument/2006/relationships/hyperlink" Target="consultantplus://offline/ref=270BA46F391F3DA88269FCDE01BFE0D64BA6D850FD92030020F5082AAA587339E34040257276996Cd4Y2J" TargetMode="External"/><Relationship Id="rId47" Type="http://schemas.openxmlformats.org/officeDocument/2006/relationships/hyperlink" Target="consultantplus://offline/ref=270BA46F391F3DA88269FCDE01BFE0D64BA5DD54FB9D030020F5082AAA587339E340402572769D6Cd4Y5J" TargetMode="External"/><Relationship Id="rId50" Type="http://schemas.openxmlformats.org/officeDocument/2006/relationships/hyperlink" Target="consultantplus://offline/ref=270BA46F391F3DA88269FCDE01BFE0D64BA6D953FD9D030020F5082AAA587339E340402572769C67d4Y6J" TargetMode="External"/><Relationship Id="rId55" Type="http://schemas.openxmlformats.org/officeDocument/2006/relationships/hyperlink" Target="consultantplus://offline/ref=270BA46F391F3DA88269FCDE01BFE0D64BA4D35CF192030020F5082AAA587339E34040257676d9YFJ" TargetMode="External"/><Relationship Id="rId63" Type="http://schemas.openxmlformats.org/officeDocument/2006/relationships/hyperlink" Target="consultantplus://offline/ref=270BA46F391F3DA88269FCDE01BFE0D64BA3DC50FB9F030020F5082AAA587339E340402572769C65d4Y7J" TargetMode="External"/><Relationship Id="rId68" Type="http://schemas.openxmlformats.org/officeDocument/2006/relationships/hyperlink" Target="consultantplus://offline/ref=270BA46F391F3DA88269FCDE01BFE0D64BA4DB54F19F030020F5082AAA587339E340402572769C65d4Y7J" TargetMode="External"/><Relationship Id="rId76" Type="http://schemas.openxmlformats.org/officeDocument/2006/relationships/hyperlink" Target="consultantplus://offline/ref=270BA46F391F3DA88269FCDE01BFE0D64BA4D253FF9E030020F5082AAA587339E340402572769C66d4YEJ" TargetMode="External"/><Relationship Id="rId7" Type="http://schemas.openxmlformats.org/officeDocument/2006/relationships/hyperlink" Target="consultantplus://offline/ref=270BA46F391F3DA88269FCDE01BFE0D64BA6DB54FA9E030020F5082AAA587339E340402572769B66d4Y2J" TargetMode="External"/><Relationship Id="rId71" Type="http://schemas.openxmlformats.org/officeDocument/2006/relationships/hyperlink" Target="consultantplus://offline/ref=270BA46F391F3DA88269FCDE01BFE0D64BA4DB50FF9A030020F5082AAA587339E340402572769D64d4Y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0BA46F391F3DA88269FCDE01BFE0D64BA6DB57FC9E030020F5082AAA587339E340402572769F66d4YFJ" TargetMode="External"/><Relationship Id="rId29" Type="http://schemas.openxmlformats.org/officeDocument/2006/relationships/hyperlink" Target="consultantplus://offline/ref=270BA46F391F3DA88269FCDE01BFE0D64BA6D85CFF92030020F5082AAA587339E340402Cd7Y0J" TargetMode="External"/><Relationship Id="rId11" Type="http://schemas.openxmlformats.org/officeDocument/2006/relationships/hyperlink" Target="consultantplus://offline/ref=270BA46F391F3DA88269FCDE01BFE0D64BA5DC55FB9C030020F5082AAA587339E340402572769A64d4Y2J" TargetMode="External"/><Relationship Id="rId24" Type="http://schemas.openxmlformats.org/officeDocument/2006/relationships/hyperlink" Target="consultantplus://offline/ref=270BA46F391F3DA88269FCDE01BFE0D64BA6D85CF09B030020F5082AAA587339E340402572779462d4Y6J" TargetMode="External"/><Relationship Id="rId32" Type="http://schemas.openxmlformats.org/officeDocument/2006/relationships/hyperlink" Target="consultantplus://offline/ref=270BA46F391F3DA88269FCDE01BFE0D64BA6DB57FC9E030020F5082AAA587339E340402572769F67d4Y6J" TargetMode="External"/><Relationship Id="rId37" Type="http://schemas.openxmlformats.org/officeDocument/2006/relationships/hyperlink" Target="consultantplus://offline/ref=270BA46F391F3DA88269FCDE01BFE0D64BA6D850FD92030020F5082AAA587339E340402572769963d4YFJ" TargetMode="External"/><Relationship Id="rId40" Type="http://schemas.openxmlformats.org/officeDocument/2006/relationships/hyperlink" Target="consultantplus://offline/ref=270BA46F391F3DA88269FCDE01BFE0D64BA4DB50FF9A030020F5082AAA587339E340402572769C61d4Y1J" TargetMode="External"/><Relationship Id="rId45" Type="http://schemas.openxmlformats.org/officeDocument/2006/relationships/hyperlink" Target="consultantplus://offline/ref=270BA46F391F3DA88269FCDE01BFE0D64DA6D253F1915E0A28AC0428AD572C2EE4094C2472769Ed6Y0J" TargetMode="External"/><Relationship Id="rId53" Type="http://schemas.openxmlformats.org/officeDocument/2006/relationships/hyperlink" Target="consultantplus://offline/ref=270BA46F391F3DA88269FCDE01BFE0D64BA4D351FD9C030020F5082AAA587339E340402572769C65d4YEJ" TargetMode="External"/><Relationship Id="rId58" Type="http://schemas.openxmlformats.org/officeDocument/2006/relationships/hyperlink" Target="consultantplus://offline/ref=270BA46F391F3DA88269FCDE01BFE0D64BA6D851F199030020F5082AAA587339E340402572769C65d4YEJ" TargetMode="External"/><Relationship Id="rId66" Type="http://schemas.openxmlformats.org/officeDocument/2006/relationships/hyperlink" Target="consultantplus://offline/ref=270BA46F391F3DA88269FCDE01BFE0D64BA4D351FD9C030020F5082AAA587339E340402572769C66d4Y1J" TargetMode="External"/><Relationship Id="rId74" Type="http://schemas.openxmlformats.org/officeDocument/2006/relationships/hyperlink" Target="consultantplus://offline/ref=270BA46F391F3DA88269FCDE01BFE0D64BA4D253FF9E030020F5082AAA587339E340402572769C65d4Y0J" TargetMode="External"/><Relationship Id="rId79" Type="http://schemas.openxmlformats.org/officeDocument/2006/relationships/hyperlink" Target="consultantplus://offline/ref=270BA46F391F3DA88269FCDE01BFE0D64FA8D855FC915E0A28AC0428dAYDJ" TargetMode="External"/><Relationship Id="rId5" Type="http://schemas.openxmlformats.org/officeDocument/2006/relationships/hyperlink" Target="consultantplus://offline/ref=270BA46F391F3DA88269FCDE01BFE0D64BA6D850FD92030020F5082AAA587339E340402572769963d4Y1J" TargetMode="External"/><Relationship Id="rId61" Type="http://schemas.openxmlformats.org/officeDocument/2006/relationships/hyperlink" Target="consultantplus://offline/ref=270BA46F391F3DA88269FCDE01BFE0D64BA4DB50FF9A030020F5082AAA587339E340402572769D64d4YEJ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270BA46F391F3DA88269FCDE01BFE0D64BA4D252FF93030020F5082AAA587339E340402572769C66d4YEJ" TargetMode="External"/><Relationship Id="rId19" Type="http://schemas.openxmlformats.org/officeDocument/2006/relationships/hyperlink" Target="consultantplus://offline/ref=270BA46F391F3DA88269FCDE01BFE0D64BA4D257F992030020F5082AAAd5Y8J" TargetMode="External"/><Relationship Id="rId31" Type="http://schemas.openxmlformats.org/officeDocument/2006/relationships/hyperlink" Target="consultantplus://offline/ref=270BA46F391F3DA88269FCDE01BFE0D64BA6D85CFE92030020F5082AAA587339E340402572769F66d4Y0J" TargetMode="External"/><Relationship Id="rId44" Type="http://schemas.openxmlformats.org/officeDocument/2006/relationships/hyperlink" Target="consultantplus://offline/ref=270BA46F391F3DA88269FCDE01BFE0D64BA6D850FD9D030020F5082AAA587339E340402572769E65d4Y0J" TargetMode="External"/><Relationship Id="rId52" Type="http://schemas.openxmlformats.org/officeDocument/2006/relationships/hyperlink" Target="consultantplus://offline/ref=270BA46F391F3DA88269FCDE01BFE0D64BA4D252FF93030020F5082AAA587339E340402572769C66d4YEJ" TargetMode="External"/><Relationship Id="rId60" Type="http://schemas.openxmlformats.org/officeDocument/2006/relationships/hyperlink" Target="consultantplus://offline/ref=270BA46F391F3DA88269FCDE01BFE0D64BA4D351FD9C030020F5082AAA587339E340402572769C66d4Y2J" TargetMode="External"/><Relationship Id="rId65" Type="http://schemas.openxmlformats.org/officeDocument/2006/relationships/hyperlink" Target="consultantplus://offline/ref=270BA46F391F3DA88269FCDE01BFE0D64BA4DB50FF9A030020F5082AAA587339E340402572769C62d4Y4J" TargetMode="External"/><Relationship Id="rId73" Type="http://schemas.openxmlformats.org/officeDocument/2006/relationships/hyperlink" Target="consultantplus://offline/ref=270BA46F391F3DA88269FCDE01BFE0D64BA5DD5DF09B030020F5082AAA587339E340402572769A66d4Y2J" TargetMode="External"/><Relationship Id="rId78" Type="http://schemas.openxmlformats.org/officeDocument/2006/relationships/hyperlink" Target="consultantplus://offline/ref=270BA46F391F3DA88269FCDE01BFE0D64BA6DA57FE9F030020F5082AAA587339E340402572779B66d4Y0J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0BA46F391F3DA88269FCDE01BFE0D64BA6D853FC9B030020F5082AAA587339E340402572769D67d4Y7J" TargetMode="External"/><Relationship Id="rId14" Type="http://schemas.openxmlformats.org/officeDocument/2006/relationships/hyperlink" Target="consultantplus://offline/ref=270BA46F391F3DA88269FCDE01BFE0D64BA6DA57FE9F030020F5082AAA587339E340402572779B66d4Y2J" TargetMode="External"/><Relationship Id="rId22" Type="http://schemas.openxmlformats.org/officeDocument/2006/relationships/hyperlink" Target="consultantplus://offline/ref=270BA46F391F3DA88269FCDE01BFE0D64BA4DA5CFF99030020F5082AAA587339E340402572769C64d4Y3J" TargetMode="External"/><Relationship Id="rId27" Type="http://schemas.openxmlformats.org/officeDocument/2006/relationships/hyperlink" Target="consultantplus://offline/ref=270BA46F391F3DA88269FCDE01BFE0D64BA5DF57F99D030020F5082AAA587339E340402572769C66d4Y4J" TargetMode="External"/><Relationship Id="rId30" Type="http://schemas.openxmlformats.org/officeDocument/2006/relationships/hyperlink" Target="consultantplus://offline/ref=270BA46F391F3DA88269FCDE01BFE0D64BA4D351FD9C030020F5082AAA587339E340402572769C65d4Y2J" TargetMode="External"/><Relationship Id="rId35" Type="http://schemas.openxmlformats.org/officeDocument/2006/relationships/hyperlink" Target="consultantplus://offline/ref=270BA46F391F3DA88269FCDE01BFE0D64BA6DB54FA9E030020F5082AAA587339E340402572769B66d4Y2J" TargetMode="External"/><Relationship Id="rId43" Type="http://schemas.openxmlformats.org/officeDocument/2006/relationships/hyperlink" Target="consultantplus://offline/ref=270BA46F391F3DA88269FCDE01BFE0D64BA4D351FD9C030020F5082AAA587339E340402572769C65d4Y0J" TargetMode="External"/><Relationship Id="rId48" Type="http://schemas.openxmlformats.org/officeDocument/2006/relationships/hyperlink" Target="consultantplus://offline/ref=270BA46F391F3DA88269FCDE01BFE0D64BA5DD54FA9E030020F5082AAAd5Y8J" TargetMode="External"/><Relationship Id="rId56" Type="http://schemas.openxmlformats.org/officeDocument/2006/relationships/hyperlink" Target="consultantplus://offline/ref=270BA46F391F3DA88269FCDE01BFE0D64BA4D35CF192030020F5082AAA587339E34040257675d9Y9J" TargetMode="External"/><Relationship Id="rId64" Type="http://schemas.openxmlformats.org/officeDocument/2006/relationships/hyperlink" Target="consultantplus://offline/ref=270BA46F391F3DA88269FCDE01BFE0D64BA4DB50FF9A030020F5082AAA587339E340402572769D64d4YEJ" TargetMode="External"/><Relationship Id="rId69" Type="http://schemas.openxmlformats.org/officeDocument/2006/relationships/hyperlink" Target="consultantplus://offline/ref=270BA46F391F3DA88269FCDE01BFE0D64BA4DB50FF9A030020F5082AAA587339E340402572769C62d4Y2J" TargetMode="External"/><Relationship Id="rId77" Type="http://schemas.openxmlformats.org/officeDocument/2006/relationships/hyperlink" Target="consultantplus://offline/ref=270BA46F391F3DA88269FCDE01BFE0D64BA4D253FF9E030020F5082AAA587339E340402572769C66d4YFJ" TargetMode="External"/><Relationship Id="rId8" Type="http://schemas.openxmlformats.org/officeDocument/2006/relationships/hyperlink" Target="consultantplus://offline/ref=270BA46F391F3DA88269FCDE01BFE0D64BA4DB51F09C030020F5082AAA587339E340402572769C66d4Y1J" TargetMode="External"/><Relationship Id="rId51" Type="http://schemas.openxmlformats.org/officeDocument/2006/relationships/hyperlink" Target="consultantplus://offline/ref=270BA46F391F3DA88269FCDE01BFE0D64BA6DB57FC9E030020F5082AAA587339E340402572769F67d4Y7J" TargetMode="External"/><Relationship Id="rId72" Type="http://schemas.openxmlformats.org/officeDocument/2006/relationships/hyperlink" Target="consultantplus://offline/ref=270BA46F391F3DA88269FCDE01BFE0D64BA4D351FD9C030020F5082AAA587339E340402572769C66d4YFJ" TargetMode="External"/><Relationship Id="rId80" Type="http://schemas.openxmlformats.org/officeDocument/2006/relationships/hyperlink" Target="consultantplus://offline/ref=270BA46F391F3DA88269FCDE01BFE0D64CA5D255FF915E0A28AC0428AD572C2EE4094C2472779Bd6Y4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70BA46F391F3DA88269FCDE01BFE0D64BA5DD5DF09B030020F5082AAA587339E340402572769A66d4Y2J" TargetMode="External"/><Relationship Id="rId17" Type="http://schemas.openxmlformats.org/officeDocument/2006/relationships/hyperlink" Target="consultantplus://offline/ref=270BA46F391F3DA88269FCDE01BFE0D648A8DC50F3CC540271A006d2YFJ" TargetMode="External"/><Relationship Id="rId25" Type="http://schemas.openxmlformats.org/officeDocument/2006/relationships/hyperlink" Target="consultantplus://offline/ref=270BA46F391F3DA88269FCDE01BFE0D64DA4D25CF1915E0A28AC0428AD572C2EE4094C2472769Dd6Y6J" TargetMode="External"/><Relationship Id="rId33" Type="http://schemas.openxmlformats.org/officeDocument/2006/relationships/hyperlink" Target="consultantplus://offline/ref=270BA46F391F3DA88269FCDE01BFE0D64BA6DB54FB9B030020F5082AAAd5Y8J" TargetMode="External"/><Relationship Id="rId38" Type="http://schemas.openxmlformats.org/officeDocument/2006/relationships/hyperlink" Target="consultantplus://offline/ref=270BA46F391F3DA88269FCDE01BFE0D64DA6D351F8915E0A28AC0428AD572C2EE4094C2472769Cd6YCJ" TargetMode="External"/><Relationship Id="rId46" Type="http://schemas.openxmlformats.org/officeDocument/2006/relationships/hyperlink" Target="consultantplus://offline/ref=270BA46F391F3DA88269FCDE01BFE0D64BA4DB50FF9A030020F5082AAA587339E340402572769C61d4YFJ" TargetMode="External"/><Relationship Id="rId59" Type="http://schemas.openxmlformats.org/officeDocument/2006/relationships/hyperlink" Target="consultantplus://offline/ref=270BA46F391F3DA88269FCDE01BFE0D64BA4D351FD9C030020F5082AAA587339E340402572769C66d4Y4J" TargetMode="External"/><Relationship Id="rId67" Type="http://schemas.openxmlformats.org/officeDocument/2006/relationships/hyperlink" Target="consultantplus://offline/ref=270BA46F391F3DA88269FCDE01BFE0D64BA4D253FF9E030020F5082AAA587339E340402572769C65d4Y2J" TargetMode="External"/><Relationship Id="rId20" Type="http://schemas.openxmlformats.org/officeDocument/2006/relationships/hyperlink" Target="consultantplus://offline/ref=270BA46F391F3DA88269FCDE01BFE0D64BA6D85CFF99030020F5082AAAd5Y8J" TargetMode="External"/><Relationship Id="rId41" Type="http://schemas.openxmlformats.org/officeDocument/2006/relationships/hyperlink" Target="consultantplus://offline/ref=270BA46F391F3DA88269FCDE01BFE0D64BA6D850FD92030020F5082AAA587339E34040257276996Cd4Y5J" TargetMode="External"/><Relationship Id="rId54" Type="http://schemas.openxmlformats.org/officeDocument/2006/relationships/hyperlink" Target="consultantplus://offline/ref=270BA46F391F3DA88269FCDE01BFE0D64BA6D853FC9B030020F5082AAA587339E340402572769D67d4Y7J" TargetMode="External"/><Relationship Id="rId62" Type="http://schemas.openxmlformats.org/officeDocument/2006/relationships/hyperlink" Target="consultantplus://offline/ref=270BA46F391F3DA88269FCDE01BFE0D64BA4D351FD9C030020F5082AAA587339E340402572769C66d4Y0J" TargetMode="External"/><Relationship Id="rId70" Type="http://schemas.openxmlformats.org/officeDocument/2006/relationships/hyperlink" Target="consultantplus://offline/ref=270BA46F391F3DA88269FCDE01BFE0D64BA4D351FD9C030020F5082AAA587339E340402572769C66d4YEJ" TargetMode="External"/><Relationship Id="rId75" Type="http://schemas.openxmlformats.org/officeDocument/2006/relationships/hyperlink" Target="consultantplus://offline/ref=270BA46F391F3DA88269FCDE01BFE0D64BA4D253FF9E030020F5082AAA587339E340402572769C65d4Y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0BA46F391F3DA88269FCDE01BFE0D64BA4DB50FF9A030020F5082AAA587339E340402572769C61d4Y0J" TargetMode="External"/><Relationship Id="rId15" Type="http://schemas.openxmlformats.org/officeDocument/2006/relationships/hyperlink" Target="consultantplus://offline/ref=270BA46F391F3DA88269FCDE01BFE0D64BA4D253FF9E030020F5082AAA587339E340402572769C64d4YFJ" TargetMode="External"/><Relationship Id="rId23" Type="http://schemas.openxmlformats.org/officeDocument/2006/relationships/hyperlink" Target="consultantplus://offline/ref=270BA46F391F3DA88269FCDE01BFE0D64BA5D355F898030020F5082AAA587339E340402572769C67d4Y7J" TargetMode="External"/><Relationship Id="rId28" Type="http://schemas.openxmlformats.org/officeDocument/2006/relationships/hyperlink" Target="consultantplus://offline/ref=270BA46F391F3DA88269FCDE01BFE0D64BA4D25DFB9D030020F5082AAA587339E340402572769C61d4YFJ" TargetMode="External"/><Relationship Id="rId36" Type="http://schemas.openxmlformats.org/officeDocument/2006/relationships/hyperlink" Target="consultantplus://offline/ref=270BA46F391F3DA88269FCDE01BFE0D64DA4D25CF1915E0A28AC0428AD572C2EE4094C2472769Dd6Y6J" TargetMode="External"/><Relationship Id="rId49" Type="http://schemas.openxmlformats.org/officeDocument/2006/relationships/hyperlink" Target="consultantplus://offline/ref=270BA46F391F3DA88269FCDE01BFE0D64BA5DC55FB9C030020F5082AAA587339E340402572769A64d4Y2J" TargetMode="External"/><Relationship Id="rId57" Type="http://schemas.openxmlformats.org/officeDocument/2006/relationships/hyperlink" Target="consultantplus://offline/ref=270BA46F391F3DA88269FCDE01BFE0D64BA4D35CF192030020F5082AAA587339E34040257A70d9Y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10789</Words>
  <Characters>61498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Гостевой Пользователь</dc:creator>
  <cp:lastModifiedBy>user</cp:lastModifiedBy>
  <cp:revision>2</cp:revision>
  <dcterms:created xsi:type="dcterms:W3CDTF">2014-08-01T07:39:00Z</dcterms:created>
  <dcterms:modified xsi:type="dcterms:W3CDTF">2014-08-01T07:39:00Z</dcterms:modified>
</cp:coreProperties>
</file>