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E9CB93" w14:textId="77777777" w:rsidR="003A52A9" w:rsidRPr="003A52A9" w:rsidRDefault="003A52A9" w:rsidP="003A52A9">
      <w:pPr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A52A9">
        <w:rPr>
          <w:rFonts w:ascii="Times New Roman" w:hAnsi="Times New Roman" w:cs="Times New Roman"/>
          <w:b/>
          <w:bCs/>
          <w:sz w:val="28"/>
          <w:szCs w:val="28"/>
        </w:rPr>
        <w:t>Соглашение в рамках пробации</w:t>
      </w:r>
    </w:p>
    <w:p w14:paraId="620564B9" w14:textId="77777777" w:rsidR="003A52A9" w:rsidRPr="003A52A9" w:rsidRDefault="003A52A9" w:rsidP="003A52A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52A9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06.02.2023 № 10-ФЗ «О пробации в Российской Федерации» учреждения, исполняющие наказания в виде принудительных работ или лишения свободы, уголовно-исполнительные инспекции наделены правом заключать соглашения о сотрудничестве с институтами гражданского общества, в том числе социально ориентированными некоммерческими организациями и бизнес-структурами.</w:t>
      </w:r>
    </w:p>
    <w:p w14:paraId="03F5F117" w14:textId="77777777" w:rsidR="003A52A9" w:rsidRPr="003A52A9" w:rsidRDefault="003A52A9" w:rsidP="003A52A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52A9">
        <w:rPr>
          <w:rFonts w:ascii="Times New Roman" w:hAnsi="Times New Roman" w:cs="Times New Roman"/>
          <w:sz w:val="28"/>
          <w:szCs w:val="28"/>
        </w:rPr>
        <w:t xml:space="preserve">Такое Соглашение по своей природе является публично-правовым договором и заключается с </w:t>
      </w:r>
      <w:proofErr w:type="gramStart"/>
      <w:r w:rsidRPr="003A52A9">
        <w:rPr>
          <w:rFonts w:ascii="Times New Roman" w:hAnsi="Times New Roman" w:cs="Times New Roman"/>
          <w:sz w:val="28"/>
          <w:szCs w:val="28"/>
        </w:rPr>
        <w:t>целью  повышения</w:t>
      </w:r>
      <w:proofErr w:type="gramEnd"/>
      <w:r w:rsidRPr="003A52A9">
        <w:rPr>
          <w:rFonts w:ascii="Times New Roman" w:hAnsi="Times New Roman" w:cs="Times New Roman"/>
          <w:sz w:val="28"/>
          <w:szCs w:val="28"/>
        </w:rPr>
        <w:t xml:space="preserve"> эффективности взаимодействия сторон в части коррекции социального поведения, ресоциализации, социальной адаптации и социальной реабилитации лиц, в отношении которых применяется пробация, предупреждении ими новых преступлений.</w:t>
      </w:r>
    </w:p>
    <w:p w14:paraId="0D2EB7B4" w14:textId="77777777" w:rsidR="003A52A9" w:rsidRPr="003A52A9" w:rsidRDefault="003A52A9" w:rsidP="003A52A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52A9">
        <w:rPr>
          <w:rFonts w:ascii="Times New Roman" w:hAnsi="Times New Roman" w:cs="Times New Roman"/>
          <w:sz w:val="28"/>
          <w:szCs w:val="28"/>
        </w:rPr>
        <w:t>Соглашение содержит права и обязанности для его сторон и предполагает юридическую ответственность за нарушение принятых обязательств. Отсутствие указания на конкретный вид ответственности может служить косвенным признаком публично-правовой природы обязательств, возникших из данного Соглашения.</w:t>
      </w:r>
    </w:p>
    <w:p w14:paraId="544A3EA5" w14:textId="77777777" w:rsidR="003A52A9" w:rsidRPr="003A52A9" w:rsidRDefault="003A52A9" w:rsidP="003A52A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52A9">
        <w:rPr>
          <w:rFonts w:ascii="Times New Roman" w:hAnsi="Times New Roman" w:cs="Times New Roman"/>
          <w:sz w:val="28"/>
          <w:szCs w:val="28"/>
        </w:rPr>
        <w:t>Правовую основу заключения Соглашения составляют нормы Конституции РФ, федеральных законов, указов и распоряжений Президента РФ, постановления и распоряжения Правительства РФ, нормативные правовые акты федеральных органов исполнительной власти по вопросам, отнесенным к предмету Соглашения.</w:t>
      </w:r>
    </w:p>
    <w:p w14:paraId="3F521A01" w14:textId="77777777" w:rsidR="003A52A9" w:rsidRPr="003A52A9" w:rsidRDefault="003A52A9" w:rsidP="003A52A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52A9">
        <w:rPr>
          <w:rFonts w:ascii="Times New Roman" w:hAnsi="Times New Roman" w:cs="Times New Roman"/>
          <w:sz w:val="28"/>
          <w:szCs w:val="28"/>
        </w:rPr>
        <w:t>Соглашение имеет бессрочный характер, что позволяет любой его стороне в любое время отказаться от исполнения обязательств по нему, предварительно уведомив другую сторону.</w:t>
      </w:r>
    </w:p>
    <w:p w14:paraId="165727AC" w14:textId="77777777" w:rsidR="00CF6DB3" w:rsidRDefault="00CF6DB3" w:rsidP="0033541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FEB92AB" w14:textId="4BD81294" w:rsidR="00C76EE1" w:rsidRDefault="00326527" w:rsidP="00C76EE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C76EE1">
        <w:rPr>
          <w:rFonts w:ascii="Times New Roman" w:hAnsi="Times New Roman" w:cs="Times New Roman"/>
          <w:sz w:val="28"/>
          <w:szCs w:val="28"/>
        </w:rPr>
        <w:t>омощник</w:t>
      </w:r>
    </w:p>
    <w:p w14:paraId="2876E61C" w14:textId="7DC1C84E" w:rsidR="00C76EE1" w:rsidRDefault="00C76EE1" w:rsidP="00C76EE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прокурора Серебряно-Прудского района</w:t>
      </w:r>
    </w:p>
    <w:p w14:paraId="23B5B7F9" w14:textId="567091C3" w:rsidR="009905E7" w:rsidRPr="00C76EE1" w:rsidRDefault="00326527" w:rsidP="00C76EE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юрист 1 класса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М.А.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Мовля</w:t>
      </w:r>
      <w:proofErr w:type="spellEnd"/>
    </w:p>
    <w:sectPr w:rsidR="009905E7" w:rsidRPr="00C76E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6EE1"/>
    <w:rsid w:val="00326527"/>
    <w:rsid w:val="00335414"/>
    <w:rsid w:val="003A52A9"/>
    <w:rsid w:val="00437447"/>
    <w:rsid w:val="00564DC9"/>
    <w:rsid w:val="005C36C3"/>
    <w:rsid w:val="006E40C4"/>
    <w:rsid w:val="008A132F"/>
    <w:rsid w:val="009133D0"/>
    <w:rsid w:val="00942CAC"/>
    <w:rsid w:val="009834E9"/>
    <w:rsid w:val="009905E7"/>
    <w:rsid w:val="00A45B57"/>
    <w:rsid w:val="00A94C73"/>
    <w:rsid w:val="00B43593"/>
    <w:rsid w:val="00C76EE1"/>
    <w:rsid w:val="00CF6DB3"/>
    <w:rsid w:val="00D9089F"/>
    <w:rsid w:val="00F15879"/>
    <w:rsid w:val="00F32D93"/>
    <w:rsid w:val="00F5382C"/>
    <w:rsid w:val="00FA7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A6A029"/>
  <w15:chartTrackingRefBased/>
  <w15:docId w15:val="{6531664F-5FAD-4C93-AC27-C7BDD8326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133D0"/>
    <w:rPr>
      <w:color w:val="467886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9133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190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33471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34664">
              <w:marLeft w:val="0"/>
              <w:marRight w:val="0"/>
              <w:marTop w:val="0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90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79558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876858">
              <w:marLeft w:val="0"/>
              <w:marRight w:val="0"/>
              <w:marTop w:val="0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859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08637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620450">
              <w:marLeft w:val="0"/>
              <w:marRight w:val="0"/>
              <w:marTop w:val="0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723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351613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076315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72013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68650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838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808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408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096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791548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428232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80651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35795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116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048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127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37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1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242192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06547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42526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38149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682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69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887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683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759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557771">
              <w:marLeft w:val="0"/>
              <w:marRight w:val="0"/>
              <w:marTop w:val="0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074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651048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828453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33874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91052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19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484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983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02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10411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756278">
              <w:marLeft w:val="0"/>
              <w:marRight w:val="0"/>
              <w:marTop w:val="0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360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346814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203070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84786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29165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143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571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115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193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3860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636661">
              <w:marLeft w:val="0"/>
              <w:marRight w:val="0"/>
              <w:marTop w:val="0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863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459014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3275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07829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43719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746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766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196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915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090278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193159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3852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15388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11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58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729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248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653140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63734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6794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47787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389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3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396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20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444407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898684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6276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0749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494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060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551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253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053098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711380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24743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7939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187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988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680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165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39717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131327">
              <w:marLeft w:val="0"/>
              <w:marRight w:val="0"/>
              <w:marTop w:val="0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320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18228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429509">
              <w:marLeft w:val="0"/>
              <w:marRight w:val="0"/>
              <w:marTop w:val="0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238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 Denis</dc:creator>
  <cp:keywords/>
  <dc:description/>
  <cp:lastModifiedBy>Denis Denis</cp:lastModifiedBy>
  <cp:revision>2</cp:revision>
  <dcterms:created xsi:type="dcterms:W3CDTF">2024-12-26T13:41:00Z</dcterms:created>
  <dcterms:modified xsi:type="dcterms:W3CDTF">2024-12-26T13:41:00Z</dcterms:modified>
</cp:coreProperties>
</file>