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E34" w:rsidRPr="005E200F" w:rsidRDefault="00F16E34" w:rsidP="00F16E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6E34" w:rsidRPr="005E200F" w:rsidRDefault="00F16E34" w:rsidP="00F16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200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16E34" w:rsidRPr="005E200F" w:rsidRDefault="00F16E34" w:rsidP="00F16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200F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F16E34" w:rsidRPr="005E200F" w:rsidRDefault="00F16E34" w:rsidP="00F16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200F">
        <w:rPr>
          <w:rFonts w:ascii="Times New Roman" w:hAnsi="Times New Roman" w:cs="Times New Roman"/>
          <w:sz w:val="28"/>
          <w:szCs w:val="28"/>
        </w:rPr>
        <w:t>МУНИЦИПАЛЬНОГО ОКРУГА СЕРЕБРЯНЫЕ ПРУДЫ</w:t>
      </w:r>
    </w:p>
    <w:p w:rsidR="00F16E34" w:rsidRPr="005E200F" w:rsidRDefault="00F16E34" w:rsidP="00F16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200F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F16E34" w:rsidRPr="005E200F" w:rsidRDefault="00F16E34" w:rsidP="00F16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E34" w:rsidRPr="005E200F" w:rsidRDefault="00F16E34" w:rsidP="00F16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200F">
        <w:rPr>
          <w:rFonts w:ascii="Times New Roman" w:hAnsi="Times New Roman" w:cs="Times New Roman"/>
          <w:sz w:val="28"/>
          <w:szCs w:val="28"/>
        </w:rPr>
        <w:t>РЕШЕНИЕ</w:t>
      </w:r>
    </w:p>
    <w:p w:rsidR="00F16E34" w:rsidRPr="005E200F" w:rsidRDefault="00F16E34" w:rsidP="00F16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E34" w:rsidRPr="005E200F" w:rsidRDefault="00F16E34" w:rsidP="00F16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200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24.03.2025</w:t>
      </w:r>
      <w:r w:rsidRPr="005E20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319/45</w:t>
      </w:r>
    </w:p>
    <w:p w:rsidR="00F16E34" w:rsidRPr="005E200F" w:rsidRDefault="00F16E34" w:rsidP="00F16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E34" w:rsidRPr="005E200F" w:rsidRDefault="00F16E34" w:rsidP="00F16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E34" w:rsidRPr="005E200F" w:rsidRDefault="00F16E34" w:rsidP="00F16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E34" w:rsidRPr="005E200F" w:rsidRDefault="00F16E34" w:rsidP="00F16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200F">
        <w:rPr>
          <w:rFonts w:ascii="Times New Roman" w:hAnsi="Times New Roman" w:cs="Times New Roman"/>
          <w:sz w:val="28"/>
          <w:szCs w:val="28"/>
        </w:rPr>
        <w:t>«Об оценке деятельности главы муниципального  округа  Серебряные Пруды  и администрации  муниципального округа Серебряные Пруды »</w:t>
      </w:r>
    </w:p>
    <w:p w:rsidR="00F16E34" w:rsidRPr="005E200F" w:rsidRDefault="00F16E34" w:rsidP="00F16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E34" w:rsidRPr="005E200F" w:rsidRDefault="00F16E34" w:rsidP="00F16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0F">
        <w:rPr>
          <w:rFonts w:ascii="Times New Roman" w:hAnsi="Times New Roman" w:cs="Times New Roman"/>
          <w:sz w:val="28"/>
          <w:szCs w:val="28"/>
        </w:rPr>
        <w:t xml:space="preserve">           Заслушав представленный Совету депутатов муниципального  округа </w:t>
      </w:r>
    </w:p>
    <w:p w:rsidR="00F16E34" w:rsidRPr="005E200F" w:rsidRDefault="00F16E34" w:rsidP="00F16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0F">
        <w:rPr>
          <w:rFonts w:ascii="Times New Roman" w:hAnsi="Times New Roman" w:cs="Times New Roman"/>
          <w:sz w:val="28"/>
          <w:szCs w:val="28"/>
        </w:rPr>
        <w:t>отчет главы муниципального  округа Серебряные Пруды  Московской области  о результатах его деятельности и деятельности администрации муниципального  округа Серебряные Пруды Московской области за   2024 г.</w:t>
      </w:r>
    </w:p>
    <w:p w:rsidR="00F16E34" w:rsidRPr="005E200F" w:rsidRDefault="00F16E34" w:rsidP="00F16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E34" w:rsidRPr="005E200F" w:rsidRDefault="00F16E34" w:rsidP="00F16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00F">
        <w:rPr>
          <w:rFonts w:ascii="Times New Roman" w:hAnsi="Times New Roman" w:cs="Times New Roman"/>
          <w:sz w:val="28"/>
          <w:szCs w:val="28"/>
        </w:rPr>
        <w:t xml:space="preserve">                      Совет депутатов муниципального округа решил:</w:t>
      </w:r>
    </w:p>
    <w:p w:rsidR="00F16E34" w:rsidRPr="005E200F" w:rsidRDefault="00F16E34" w:rsidP="00F16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E34" w:rsidRPr="005E200F" w:rsidRDefault="00F16E34" w:rsidP="00F16E34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200F">
        <w:rPr>
          <w:rFonts w:ascii="Times New Roman" w:hAnsi="Times New Roman" w:cs="Times New Roman"/>
          <w:sz w:val="28"/>
          <w:szCs w:val="28"/>
        </w:rPr>
        <w:t>Признать удовлетворительной  деятельность главы   муниципального  округа Серебряные Пруды Московской области и администрации  муниципального  округа Серебряные Пруды Московской области  за  2024 г.</w:t>
      </w:r>
    </w:p>
    <w:p w:rsidR="00F16E34" w:rsidRPr="005E200F" w:rsidRDefault="00F16E34" w:rsidP="00F16E34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200F">
        <w:rPr>
          <w:rFonts w:ascii="Times New Roman" w:hAnsi="Times New Roman" w:cs="Times New Roman"/>
          <w:sz w:val="28"/>
          <w:szCs w:val="28"/>
        </w:rPr>
        <w:t xml:space="preserve"> </w:t>
      </w:r>
      <w:r w:rsidRPr="005E200F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в сетевом издании «Городской округ Серебряные Пруды», доменное имя сайта в информационно-коммуникационной сети Интернет </w:t>
      </w:r>
      <w:r w:rsidRPr="005E200F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5E200F">
        <w:rPr>
          <w:rFonts w:ascii="Times New Roman" w:hAnsi="Times New Roman" w:cs="Times New Roman"/>
          <w:color w:val="000000"/>
          <w:sz w:val="28"/>
          <w:szCs w:val="28"/>
        </w:rPr>
        <w:t>://</w:t>
      </w:r>
      <w:r w:rsidRPr="005E200F">
        <w:rPr>
          <w:rFonts w:ascii="Times New Roman" w:hAnsi="Times New Roman" w:cs="Times New Roman"/>
          <w:color w:val="000000"/>
          <w:sz w:val="28"/>
          <w:szCs w:val="28"/>
          <w:lang w:val="en-US"/>
        </w:rPr>
        <w:t>spadm</w:t>
      </w:r>
      <w:r w:rsidRPr="005E200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E200F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5E20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6E34" w:rsidRDefault="00F16E34" w:rsidP="00F16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E34" w:rsidRDefault="00F16E34" w:rsidP="00F16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E34" w:rsidRPr="005E200F" w:rsidRDefault="00F16E34" w:rsidP="00F16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E34" w:rsidRPr="005E200F" w:rsidRDefault="00F16E34" w:rsidP="00F16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00F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В.В.Растегаев  муниципального  округа </w:t>
      </w:r>
    </w:p>
    <w:p w:rsidR="00F16E34" w:rsidRPr="005E200F" w:rsidRDefault="00F16E34" w:rsidP="00F16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00F">
        <w:rPr>
          <w:rFonts w:ascii="Times New Roman" w:hAnsi="Times New Roman" w:cs="Times New Roman"/>
          <w:sz w:val="28"/>
          <w:szCs w:val="28"/>
        </w:rPr>
        <w:t>Серебряные Пруды</w:t>
      </w:r>
    </w:p>
    <w:p w:rsidR="00F16E34" w:rsidRPr="005E200F" w:rsidRDefault="00F16E34" w:rsidP="00F16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E34" w:rsidRPr="005E200F" w:rsidRDefault="00F16E34" w:rsidP="00F16E34">
      <w:pPr>
        <w:pStyle w:val="a3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16E34" w:rsidRPr="005E200F" w:rsidRDefault="00F16E34" w:rsidP="00F16E34">
      <w:pPr>
        <w:pStyle w:val="a3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80BFC" w:rsidRDefault="00980BFC" w:rsidP="00980BFC">
      <w:pPr>
        <w:pStyle w:val="a3"/>
        <w:jc w:val="center"/>
        <w:rPr>
          <w:sz w:val="36"/>
          <w:szCs w:val="36"/>
        </w:rPr>
      </w:pPr>
    </w:p>
    <w:p w:rsidR="00F16E34" w:rsidRDefault="00F16E34" w:rsidP="00980BFC">
      <w:pPr>
        <w:pStyle w:val="a3"/>
        <w:jc w:val="center"/>
        <w:rPr>
          <w:sz w:val="36"/>
          <w:szCs w:val="36"/>
        </w:rPr>
      </w:pPr>
    </w:p>
    <w:p w:rsidR="00F16E34" w:rsidRDefault="00F16E34" w:rsidP="00980BFC">
      <w:pPr>
        <w:pStyle w:val="a3"/>
        <w:jc w:val="center"/>
        <w:rPr>
          <w:sz w:val="36"/>
          <w:szCs w:val="36"/>
        </w:rPr>
      </w:pPr>
    </w:p>
    <w:p w:rsidR="00F16E34" w:rsidRDefault="00F16E34" w:rsidP="00980BFC">
      <w:pPr>
        <w:pStyle w:val="a3"/>
        <w:jc w:val="center"/>
        <w:rPr>
          <w:sz w:val="36"/>
          <w:szCs w:val="36"/>
        </w:rPr>
      </w:pPr>
    </w:p>
    <w:p w:rsidR="00F16E34" w:rsidRDefault="00F16E34" w:rsidP="00980BFC">
      <w:pPr>
        <w:pStyle w:val="a3"/>
        <w:jc w:val="center"/>
        <w:rPr>
          <w:sz w:val="36"/>
          <w:szCs w:val="36"/>
        </w:rPr>
      </w:pPr>
    </w:p>
    <w:p w:rsidR="00F16E34" w:rsidRDefault="00F16E34" w:rsidP="00980BFC">
      <w:pPr>
        <w:pStyle w:val="a3"/>
        <w:jc w:val="center"/>
        <w:rPr>
          <w:sz w:val="36"/>
          <w:szCs w:val="36"/>
        </w:rPr>
      </w:pPr>
    </w:p>
    <w:p w:rsidR="00F16E34" w:rsidRPr="00980BFC" w:rsidRDefault="00F16E34" w:rsidP="00980BFC">
      <w:pPr>
        <w:pStyle w:val="a3"/>
        <w:jc w:val="center"/>
        <w:rPr>
          <w:sz w:val="36"/>
          <w:szCs w:val="36"/>
        </w:rPr>
      </w:pPr>
      <w:bookmarkStart w:id="0" w:name="_GoBack"/>
      <w:bookmarkEnd w:id="0"/>
    </w:p>
    <w:p w:rsidR="00732475" w:rsidRPr="00553A1F" w:rsidRDefault="00732475" w:rsidP="00783BDA">
      <w:pPr>
        <w:pStyle w:val="a3"/>
        <w:jc w:val="both"/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  <w:r w:rsidRPr="00553A1F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lastRenderedPageBreak/>
        <w:t>Вступление</w:t>
      </w:r>
    </w:p>
    <w:p w:rsidR="00783BDA" w:rsidRPr="00553A1F" w:rsidRDefault="00783BDA" w:rsidP="00783BDA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</w:p>
    <w:p w:rsidR="00A46AF4" w:rsidRPr="00553A1F" w:rsidRDefault="00D6366B" w:rsidP="003D003E">
      <w:pPr>
        <w:pStyle w:val="a3"/>
        <w:ind w:firstLine="708"/>
        <w:jc w:val="both"/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  <w:r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>Добрый день, депутаты Совета депутатов</w:t>
      </w:r>
      <w:r w:rsidR="00297B61">
        <w:rPr>
          <w:rFonts w:ascii="Times New Roman" w:hAnsi="Times New Roman" w:cs="Times New Roman"/>
          <w:color w:val="0D0D0D" w:themeColor="text1" w:themeTint="F2"/>
          <w:sz w:val="36"/>
          <w:szCs w:val="36"/>
        </w:rPr>
        <w:t>, присутствующие</w:t>
      </w:r>
      <w:r w:rsidR="003D003E"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>.</w:t>
      </w:r>
    </w:p>
    <w:p w:rsidR="003D003E" w:rsidRPr="00553A1F" w:rsidRDefault="003D003E" w:rsidP="00783BDA">
      <w:pPr>
        <w:pStyle w:val="a3"/>
        <w:ind w:firstLine="708"/>
        <w:jc w:val="both"/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  <w:r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 xml:space="preserve">Представляю </w:t>
      </w:r>
      <w:r w:rsidR="00D6366B"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 xml:space="preserve"> сегодня </w:t>
      </w:r>
      <w:r w:rsidR="0037039C"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 xml:space="preserve">ежегодный </w:t>
      </w:r>
      <w:r w:rsidR="00D6366B"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>отчёт</w:t>
      </w:r>
      <w:r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>, хочу</w:t>
      </w:r>
      <w:r w:rsidR="00D6366B"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 xml:space="preserve"> дол</w:t>
      </w:r>
      <w:r w:rsidR="003A6C04"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>ожить об успехах и достижениях за прошедший год</w:t>
      </w:r>
      <w:r w:rsidR="00D6366B"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 xml:space="preserve">, </w:t>
      </w:r>
      <w:r w:rsidR="00A46AF4"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 xml:space="preserve">о наказах жителей, о том что обещали сделать и конечно </w:t>
      </w:r>
      <w:r w:rsidR="00D6366B"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>о планах дальнейшего развития округа, стоящих перед нами задачах, которые непременно предстоит решить.</w:t>
      </w:r>
      <w:r w:rsidR="00640F38"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 xml:space="preserve"> </w:t>
      </w:r>
    </w:p>
    <w:p w:rsidR="00B15467" w:rsidRPr="00553A1F" w:rsidRDefault="00B15467" w:rsidP="00783BDA">
      <w:pPr>
        <w:pStyle w:val="a3"/>
        <w:ind w:firstLine="708"/>
        <w:jc w:val="both"/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  <w:r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 xml:space="preserve">Московская область </w:t>
      </w:r>
      <w:r w:rsidR="003D003E"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>продолжала в 202</w:t>
      </w:r>
      <w:r w:rsidR="0031713B"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>4</w:t>
      </w:r>
      <w:r w:rsidR="003D003E"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 xml:space="preserve"> году</w:t>
      </w:r>
      <w:r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 xml:space="preserve"> всестороннее развитие благодаря эффективному управлению, внедрению новейших технологий и чуткому отношению к каждому жителю нашего Губернатора Андрея Юрьевича Воробьева. Позитивные изменения коснулись каждой сферы жизни. </w:t>
      </w:r>
    </w:p>
    <w:p w:rsidR="00B15467" w:rsidRPr="00553A1F" w:rsidRDefault="00B15467" w:rsidP="00783BDA">
      <w:pPr>
        <w:pStyle w:val="a3"/>
        <w:ind w:firstLine="708"/>
        <w:jc w:val="both"/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  <w:r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>Как и прежде упор на 7 принципов идеологии лидерства, главным из которых, как и раньше, является принцип – ЖИТЕЛЬ ВСЕГДА ПРАВ. Именно человек, его мнение, потребности и комфорт жизни были и остаются основными реперными точками, той базой, на которую мы опираемся в нашей работе.</w:t>
      </w:r>
    </w:p>
    <w:p w:rsidR="003D003E" w:rsidRPr="00553A1F" w:rsidRDefault="003D003E" w:rsidP="003D003E">
      <w:pPr>
        <w:pStyle w:val="a3"/>
        <w:ind w:firstLine="708"/>
        <w:jc w:val="both"/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  <w:r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 xml:space="preserve">Налаженная обратная связь с населением, открытый диалог жителей с властью  ускоряет решение многих социально важных вопросов. </w:t>
      </w:r>
      <w:r w:rsidR="00A74D54">
        <w:rPr>
          <w:rFonts w:ascii="Times New Roman" w:hAnsi="Times New Roman" w:cs="Times New Roman"/>
          <w:color w:val="0D0D0D" w:themeColor="text1" w:themeTint="F2"/>
          <w:sz w:val="36"/>
          <w:szCs w:val="36"/>
        </w:rPr>
        <w:t>Проводим выездные администрации в населенных пункта, на предприятиях, учреждениях.</w:t>
      </w:r>
    </w:p>
    <w:p w:rsidR="003D003E" w:rsidRPr="00553A1F" w:rsidRDefault="003D003E" w:rsidP="003D003E">
      <w:pPr>
        <w:pStyle w:val="a3"/>
        <w:ind w:firstLine="708"/>
        <w:jc w:val="both"/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  <w:r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>Это дает надежду, что мы  не зря ежедневно разбираем каждое поступившее обращение, выходим на обратную связь с заявителем. Работа по обеспечению комфортной жизнью нашего населения будет продолжена.</w:t>
      </w:r>
    </w:p>
    <w:p w:rsidR="008623B2" w:rsidRPr="00553A1F" w:rsidRDefault="003D003E" w:rsidP="00783BDA">
      <w:pPr>
        <w:pStyle w:val="a3"/>
        <w:ind w:firstLine="708"/>
        <w:jc w:val="both"/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  <w:r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 xml:space="preserve">На Ваше рассмотрение представлю </w:t>
      </w:r>
      <w:r w:rsidR="008623B2"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 xml:space="preserve">приоритеты и направления для дальнейшего развития округа, которое невозможно без </w:t>
      </w:r>
      <w:r w:rsidR="00B15467"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 xml:space="preserve">стабильной </w:t>
      </w:r>
      <w:r w:rsidR="008623B2" w:rsidRPr="00553A1F">
        <w:rPr>
          <w:rFonts w:ascii="Times New Roman" w:hAnsi="Times New Roman" w:cs="Times New Roman"/>
          <w:color w:val="0D0D0D" w:themeColor="text1" w:themeTint="F2"/>
          <w:sz w:val="36"/>
          <w:szCs w:val="36"/>
        </w:rPr>
        <w:t>экономики, без общественно-политической стабильности, отлаженной и качественной системы социальной сферы: здравоохранения, образования, спорта, ЖКХ, дорог и транспортных услуг.</w:t>
      </w:r>
    </w:p>
    <w:p w:rsidR="00783BDA" w:rsidRPr="00553A1F" w:rsidRDefault="00783BDA" w:rsidP="00783BDA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</w:p>
    <w:p w:rsidR="003D003E" w:rsidRPr="00553A1F" w:rsidRDefault="003D003E" w:rsidP="00783BDA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</w:p>
    <w:p w:rsidR="003D003E" w:rsidRPr="0031713B" w:rsidRDefault="003D003E" w:rsidP="00783BDA">
      <w:pPr>
        <w:pStyle w:val="a3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3D003E" w:rsidRPr="0031713B" w:rsidRDefault="003D003E" w:rsidP="00783BDA">
      <w:pPr>
        <w:pStyle w:val="a3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8623B2" w:rsidRDefault="008623B2" w:rsidP="00783BD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70460">
        <w:rPr>
          <w:rFonts w:ascii="Times New Roman" w:hAnsi="Times New Roman" w:cs="Times New Roman"/>
          <w:b/>
          <w:sz w:val="36"/>
          <w:szCs w:val="36"/>
        </w:rPr>
        <w:t>СВО</w:t>
      </w:r>
    </w:p>
    <w:p w:rsidR="00427AC4" w:rsidRPr="00D70460" w:rsidRDefault="00427AC4" w:rsidP="00783BD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27AC4" w:rsidRPr="000A4636" w:rsidRDefault="00427AC4" w:rsidP="000A4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0A463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С начала проведения специальной военной операции мобилизованным и контрактникам муниципального округа Серебряные Пруды, их семьям </w:t>
      </w:r>
      <w:r w:rsidRPr="000A463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оказывается посильная помощь: </w:t>
      </w:r>
    </w:p>
    <w:p w:rsidR="00427AC4" w:rsidRPr="000A4636" w:rsidRDefault="00427AC4" w:rsidP="00427A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0A463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  <w:r w:rsidR="00C54C13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-обеспечение продуктовыми </w:t>
      </w:r>
      <w:r w:rsidR="00553A1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и овощными</w:t>
      </w:r>
      <w:r w:rsidRPr="000A463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 наборами семей бойцов СВО (2024 г. - 12 тонн, 2023г.- 10 тонн); </w:t>
      </w:r>
    </w:p>
    <w:p w:rsidR="00427AC4" w:rsidRPr="000A4636" w:rsidRDefault="00427AC4" w:rsidP="00427A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0A463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-новогодними подарками для детей, жен и матерей бойцов СВО и для жен и матерей, погибших участников на СВО.</w:t>
      </w:r>
    </w:p>
    <w:p w:rsidR="00427AC4" w:rsidRPr="000A4636" w:rsidRDefault="00427AC4" w:rsidP="00427A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0A463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Проводятся  досуговые мероприятия, мастер-классы, поздравления на День Матери и День отца, </w:t>
      </w:r>
    </w:p>
    <w:p w:rsidR="00427AC4" w:rsidRPr="000A4636" w:rsidRDefault="00427AC4" w:rsidP="00427A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0A463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- организуются паломнические поездки, посещение монастырей в Московской, Рязанской и Тульской областях для жён и матерей бойцов СВО, </w:t>
      </w:r>
    </w:p>
    <w:p w:rsidR="00427AC4" w:rsidRPr="000A4636" w:rsidRDefault="00427AC4" w:rsidP="00427A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0A463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-еженедельно проводятся   панихиды в Знаменском храме;</w:t>
      </w:r>
    </w:p>
    <w:p w:rsidR="00427AC4" w:rsidRPr="000A4636" w:rsidRDefault="00427AC4" w:rsidP="00427AC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0A463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- </w:t>
      </w:r>
      <w:r w:rsidRPr="000A4636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проводятся  фотовыставки «Жены Героев», «Дети Героев»;</w:t>
      </w:r>
    </w:p>
    <w:p w:rsidR="00427AC4" w:rsidRPr="000A4636" w:rsidRDefault="00427AC4" w:rsidP="00427AC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0A4636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-организуются  праздники  в День защиты детей (</w:t>
      </w:r>
      <w:r w:rsidR="00C54C13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конкурсы с подарками для детей з</w:t>
      </w:r>
      <w:r w:rsidRPr="000A4636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ащитников), посещение выставки «Россия» на ВДНХ.</w:t>
      </w:r>
    </w:p>
    <w:p w:rsidR="00553A1F" w:rsidRDefault="00427AC4" w:rsidP="00427A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0A463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Проходят мероприятия по увековечиванию памяти погибших бойцов СВО . </w:t>
      </w:r>
    </w:p>
    <w:p w:rsidR="00427AC4" w:rsidRPr="000A4636" w:rsidRDefault="00427AC4" w:rsidP="00427AC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0A4636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Организуются  мероприяти</w:t>
      </w:r>
      <w:r w:rsidR="00553A1F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я по патриотическому воспитанию.</w:t>
      </w:r>
    </w:p>
    <w:p w:rsidR="00427AC4" w:rsidRDefault="00427AC4" w:rsidP="00427A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0A4636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Осуществляется </w:t>
      </w:r>
      <w:r w:rsidRPr="000A463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сбор и доставка  гуманитарной помощи в зону СВО совместно с  членами Серебряно-Прудского отделения Всероссийской общественной  организацией ветеранов «Боевое братство».</w:t>
      </w:r>
    </w:p>
    <w:p w:rsidR="00553A1F" w:rsidRPr="000A4636" w:rsidRDefault="00553A1F" w:rsidP="00553A1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0A463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Вместе с общественными организациями, трудовыми коллективами, жителями округа, представителями бизнеса,  посильно оказывается помощь участникам СВО и членам их семей.</w:t>
      </w:r>
    </w:p>
    <w:p w:rsidR="00427AC4" w:rsidRPr="000A4636" w:rsidRDefault="00427AC4" w:rsidP="00427AC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0A463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Продолжают сбор гуманитарной  помощи  Серебряно-Прудское Благочиние совместно с депутатским корпусом муниципального  округа для доставки помощи госпиталям и военным частям, с начала операции доставлена помощь более 100т.</w:t>
      </w:r>
    </w:p>
    <w:p w:rsidR="00427AC4" w:rsidRPr="000A4636" w:rsidRDefault="00427AC4" w:rsidP="00427AC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0A463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Оказана помощь ветеранам, инвалидам СВО (</w:t>
      </w:r>
      <w:r w:rsidR="00123DC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ремонт квартир, </w:t>
      </w:r>
      <w:r w:rsidRPr="000A463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приобретение инвалидной электро-коляски, установка поручней и </w:t>
      </w:r>
      <w:r w:rsidR="00123DC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многое </w:t>
      </w:r>
      <w:r w:rsidRPr="000A463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др.)</w:t>
      </w:r>
    </w:p>
    <w:p w:rsidR="00427AC4" w:rsidRPr="000A4636" w:rsidRDefault="00123DCF" w:rsidP="00427AC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Отделение Единого  казачьего </w:t>
      </w:r>
      <w:r w:rsidR="00427AC4" w:rsidRPr="000A463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фронт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а</w:t>
      </w:r>
      <w:r w:rsidR="00427AC4" w:rsidRPr="000A463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активно принимают участие в сборе </w:t>
      </w:r>
      <w:r w:rsidR="006A2F73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и отправке </w:t>
      </w:r>
      <w:r w:rsidR="00427AC4" w:rsidRPr="000A463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гуманитарной помощи.</w:t>
      </w:r>
    </w:p>
    <w:p w:rsidR="00427AC4" w:rsidRPr="000A4636" w:rsidRDefault="00427AC4" w:rsidP="00427AC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0A463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Два года работает волонтерский центр «Своих не бросаем» в р.п. Серебряные Пруды и с. Узуново, где идет  изготовление окопных свечей, маскировочных сетей, носилок, одежды, спальных мешков и</w:t>
      </w:r>
      <w:r w:rsidR="00C54C13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многое </w:t>
      </w:r>
      <w:r w:rsidRPr="000A463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др.  для отправки бойцам на передовую.</w:t>
      </w:r>
    </w:p>
    <w:p w:rsidR="00427AC4" w:rsidRPr="000A4636" w:rsidRDefault="00427AC4" w:rsidP="00427AC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0A463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На постоянной основе проводим сбор гуманитарной помощи в общественной приемной местного отделения партии «Единая Россия» и ЦДК муниципального округа, около 5 тонн  помощи доставлено в региональные пункты сбора  г. Домодедово и г. Реутов.</w:t>
      </w:r>
    </w:p>
    <w:p w:rsidR="00D412E8" w:rsidRPr="00940E3D" w:rsidRDefault="00D412E8" w:rsidP="00783BD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40E3D">
        <w:rPr>
          <w:rFonts w:ascii="Times New Roman" w:hAnsi="Times New Roman" w:cs="Times New Roman"/>
          <w:b/>
          <w:sz w:val="36"/>
          <w:szCs w:val="36"/>
        </w:rPr>
        <w:t>Медицина</w:t>
      </w:r>
    </w:p>
    <w:p w:rsidR="000A4636" w:rsidRDefault="000A4636" w:rsidP="00940E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40E3D" w:rsidRPr="006A3C41" w:rsidRDefault="00940E3D" w:rsidP="00940E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3C41">
        <w:rPr>
          <w:rFonts w:ascii="Times New Roman" w:eastAsia="Times New Roman" w:hAnsi="Times New Roman" w:cs="Times New Roman"/>
          <w:sz w:val="36"/>
          <w:szCs w:val="36"/>
          <w:lang w:eastAsia="ru-RU"/>
        </w:rPr>
        <w:t>В состав государственного бюджетного учреждения здравоохранения Московской области «Серебряно-Прудская больница»  входит стационар на 104 круглосуточных и 15 дневных коек, поликлиника на 375 посещений в смену, 2 врачебных амбулатории на 113 посещений в смену, 10 ФАПов, внутрибольничная аптека</w:t>
      </w:r>
      <w:r w:rsidR="00553A1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др.</w:t>
      </w:r>
    </w:p>
    <w:p w:rsidR="00940E3D" w:rsidRPr="006A3C41" w:rsidRDefault="00940E3D" w:rsidP="00940E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3C41">
        <w:rPr>
          <w:rFonts w:ascii="Times New Roman" w:eastAsia="Times New Roman" w:hAnsi="Times New Roman" w:cs="Times New Roman"/>
          <w:sz w:val="36"/>
          <w:szCs w:val="36"/>
          <w:lang w:eastAsia="ru-RU"/>
        </w:rPr>
        <w:t>В 2024 году принято на работу:</w:t>
      </w:r>
    </w:p>
    <w:p w:rsidR="00940E3D" w:rsidRPr="006A3C41" w:rsidRDefault="00940E3D" w:rsidP="00C54C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3C41">
        <w:rPr>
          <w:rFonts w:ascii="Times New Roman" w:eastAsia="Times New Roman" w:hAnsi="Times New Roman" w:cs="Times New Roman"/>
          <w:sz w:val="36"/>
          <w:szCs w:val="36"/>
          <w:lang w:eastAsia="ru-RU"/>
        </w:rPr>
        <w:t>- 9 врачей: 2 врача анестезиолога-реаниматолога, 3 врача хирурга, 1 врач отоларинголог, 1 врач приемного отделения, 1 врач терапевт и заместитель главврача по клинико-экспертной работе. Среди принятых врачей</w:t>
      </w:r>
      <w:r w:rsidR="00C54C13"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Pr="006A3C4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3 врача </w:t>
      </w:r>
      <w:r w:rsidR="00C54C1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6A3C4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 программе «Земский доктор» с выплатой 1,5 млн. руб.;</w:t>
      </w:r>
    </w:p>
    <w:p w:rsidR="00940E3D" w:rsidRPr="006A3C41" w:rsidRDefault="00940E3D" w:rsidP="00940E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3C41">
        <w:rPr>
          <w:rFonts w:ascii="Times New Roman" w:eastAsia="Times New Roman" w:hAnsi="Times New Roman" w:cs="Times New Roman"/>
          <w:sz w:val="36"/>
          <w:szCs w:val="36"/>
          <w:lang w:eastAsia="ru-RU"/>
        </w:rPr>
        <w:t>- 6 медработников среднего звена, в том числе 2 фельдшера ФАПа - по программе « Земский фельдшер</w:t>
      </w:r>
      <w:r w:rsidR="00123DCF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  <w:r w:rsidRPr="006A3C41">
        <w:rPr>
          <w:rFonts w:ascii="Times New Roman" w:eastAsia="Times New Roman" w:hAnsi="Times New Roman" w:cs="Times New Roman"/>
          <w:sz w:val="36"/>
          <w:szCs w:val="36"/>
          <w:lang w:eastAsia="ru-RU"/>
        </w:rPr>
        <w:t>) с выплатой 750,0 тыс. руб.</w:t>
      </w:r>
    </w:p>
    <w:p w:rsidR="00940E3D" w:rsidRPr="006A3C41" w:rsidRDefault="00940E3D" w:rsidP="00940E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3C4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Капитально отремонтированы:</w:t>
      </w:r>
    </w:p>
    <w:p w:rsidR="00940E3D" w:rsidRPr="006A3C41" w:rsidRDefault="00940E3D" w:rsidP="00940E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3C41">
        <w:rPr>
          <w:rFonts w:ascii="Times New Roman" w:eastAsia="Times New Roman" w:hAnsi="Times New Roman" w:cs="Times New Roman"/>
          <w:sz w:val="36"/>
          <w:szCs w:val="36"/>
          <w:lang w:eastAsia="ru-RU"/>
        </w:rPr>
        <w:t>-    Совхозная сельская амбулатория;</w:t>
      </w:r>
    </w:p>
    <w:p w:rsidR="00940E3D" w:rsidRPr="006A3C41" w:rsidRDefault="00940E3D" w:rsidP="00940E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3C41">
        <w:rPr>
          <w:rFonts w:ascii="Times New Roman" w:eastAsia="Times New Roman" w:hAnsi="Times New Roman" w:cs="Times New Roman"/>
          <w:sz w:val="36"/>
          <w:szCs w:val="36"/>
          <w:lang w:eastAsia="ru-RU"/>
        </w:rPr>
        <w:t>-    стоматологическое отделение поликлиники;</w:t>
      </w:r>
    </w:p>
    <w:p w:rsidR="00940E3D" w:rsidRPr="006A3C41" w:rsidRDefault="00940E3D" w:rsidP="00940E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3C41">
        <w:rPr>
          <w:rFonts w:ascii="Times New Roman" w:eastAsia="Times New Roman" w:hAnsi="Times New Roman" w:cs="Times New Roman"/>
          <w:sz w:val="36"/>
          <w:szCs w:val="36"/>
          <w:lang w:eastAsia="ru-RU"/>
        </w:rPr>
        <w:t>- 2 фельдшерско-акушерских пункта (Глубоковский ФАП и Петровский ФАП);</w:t>
      </w:r>
    </w:p>
    <w:p w:rsidR="00940E3D" w:rsidRPr="006A3C41" w:rsidRDefault="00940E3D" w:rsidP="00940E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3C41">
        <w:rPr>
          <w:rFonts w:ascii="Times New Roman" w:eastAsia="Times New Roman" w:hAnsi="Times New Roman" w:cs="Times New Roman"/>
          <w:sz w:val="36"/>
          <w:szCs w:val="36"/>
          <w:lang w:eastAsia="ru-RU"/>
        </w:rPr>
        <w:t>-    крыша инфекционного корпуса;</w:t>
      </w:r>
    </w:p>
    <w:p w:rsidR="00C54C13" w:rsidRDefault="00940E3D" w:rsidP="00940E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3C41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Произведена з</w:t>
      </w:r>
      <w:r w:rsidR="00C54C13">
        <w:rPr>
          <w:rFonts w:ascii="Times New Roman" w:eastAsia="Times New Roman" w:hAnsi="Times New Roman" w:cs="Times New Roman"/>
          <w:sz w:val="36"/>
          <w:szCs w:val="36"/>
          <w:lang w:eastAsia="ru-RU"/>
        </w:rPr>
        <w:t>амена всех лифтов в стационаре .</w:t>
      </w:r>
    </w:p>
    <w:p w:rsidR="00940E3D" w:rsidRPr="006A3C41" w:rsidRDefault="00940E3D" w:rsidP="00940E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3C41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Приобретено оборудование: рентгеновский аппарат (С-дуга), 3 автомобиля санитарной службы на базе легкового автомобиля «Гранта», 2 анализатора в лабораторию, хирургическое оборудование в операционную, оборудование для ультразвуковой диагностики.</w:t>
      </w:r>
    </w:p>
    <w:p w:rsidR="00940E3D" w:rsidRPr="006A3C41" w:rsidRDefault="00940E3D" w:rsidP="00940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3C41">
        <w:rPr>
          <w:rFonts w:ascii="Times New Roman" w:eastAsia="Times New Roman" w:hAnsi="Times New Roman" w:cs="Times New Roman"/>
          <w:sz w:val="36"/>
          <w:szCs w:val="36"/>
          <w:lang w:eastAsia="ru-RU"/>
        </w:rPr>
        <w:t>Итоговые результаты проведенной медицинскими работниками лечебно-профилактической работы за  год:</w:t>
      </w:r>
    </w:p>
    <w:p w:rsidR="00940E3D" w:rsidRDefault="00940E3D" w:rsidP="00940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3C4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число посещений в поликли</w:t>
      </w:r>
      <w:r w:rsidR="00123DCF">
        <w:rPr>
          <w:rFonts w:ascii="Times New Roman" w:eastAsia="Times New Roman" w:hAnsi="Times New Roman" w:cs="Times New Roman"/>
          <w:sz w:val="36"/>
          <w:szCs w:val="36"/>
          <w:lang w:eastAsia="ru-RU"/>
        </w:rPr>
        <w:t>нику и амбулатории составило 192 тыс.</w:t>
      </w:r>
      <w:r w:rsidRPr="006A3C4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случаев. </w:t>
      </w:r>
    </w:p>
    <w:p w:rsidR="00940E3D" w:rsidRPr="006A3C41" w:rsidRDefault="00940E3D" w:rsidP="00940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3C41">
        <w:rPr>
          <w:rFonts w:ascii="Times New Roman" w:eastAsia="Times New Roman" w:hAnsi="Times New Roman" w:cs="Times New Roman"/>
          <w:sz w:val="36"/>
          <w:szCs w:val="36"/>
          <w:lang w:eastAsia="ru-RU"/>
        </w:rPr>
        <w:t>- число пролеченных в стационаре составило 3 865 человек, работа койки составила 317 дней в году (план – 320 дней в году);</w:t>
      </w:r>
    </w:p>
    <w:p w:rsidR="00940E3D" w:rsidRPr="006A3C41" w:rsidRDefault="00940E3D" w:rsidP="00940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3C4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 число родов составило 122 случая, выполнение плана 77,0%. </w:t>
      </w:r>
    </w:p>
    <w:p w:rsidR="00940E3D" w:rsidRPr="006A3C41" w:rsidRDefault="00940E3D" w:rsidP="00940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40E3D" w:rsidRPr="006A3C41" w:rsidRDefault="00C54C13" w:rsidP="00940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ГЛАВНАЯ ПРОБЛЕМА в 2025 году </w:t>
      </w:r>
      <w:r w:rsidR="00940E3D" w:rsidRPr="006A3C41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940E3D" w:rsidRPr="006A3C41" w:rsidRDefault="00940E3D" w:rsidP="00940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A3C41">
        <w:rPr>
          <w:rFonts w:ascii="Times New Roman" w:eastAsia="Times New Roman" w:hAnsi="Times New Roman" w:cs="Times New Roman"/>
          <w:sz w:val="36"/>
          <w:szCs w:val="36"/>
          <w:lang w:eastAsia="ru-RU"/>
        </w:rPr>
        <w:t>- капитальный ремонт 5-ти этажного терапевтического корпуса;</w:t>
      </w:r>
    </w:p>
    <w:p w:rsidR="00553A1F" w:rsidRDefault="00553A1F" w:rsidP="00783BD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73D55" w:rsidRPr="006A3C41" w:rsidRDefault="00873D55" w:rsidP="00783BD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A3C41">
        <w:rPr>
          <w:rFonts w:ascii="Times New Roman" w:hAnsi="Times New Roman" w:cs="Times New Roman"/>
          <w:b/>
          <w:sz w:val="36"/>
          <w:szCs w:val="36"/>
        </w:rPr>
        <w:t>Образование.</w:t>
      </w:r>
    </w:p>
    <w:p w:rsidR="00873D55" w:rsidRPr="006A3C41" w:rsidRDefault="00873D55" w:rsidP="00783BDA">
      <w:pPr>
        <w:pStyle w:val="a3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6A3C41" w:rsidRPr="006A3C41" w:rsidRDefault="00873D55" w:rsidP="006A3C41">
      <w:pPr>
        <w:ind w:firstLine="709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6A3C41">
        <w:rPr>
          <w:rFonts w:ascii="Times New Roman" w:hAnsi="Times New Roman" w:cs="Times New Roman"/>
          <w:color w:val="FF0000"/>
          <w:sz w:val="36"/>
          <w:szCs w:val="36"/>
        </w:rPr>
        <w:t xml:space="preserve">     </w:t>
      </w:r>
      <w:r w:rsidR="006A3C41" w:rsidRPr="006A3C41">
        <w:rPr>
          <w:rFonts w:ascii="Times New Roman" w:hAnsi="Times New Roman" w:cs="Times New Roman"/>
          <w:color w:val="000000" w:themeColor="text1"/>
          <w:sz w:val="36"/>
          <w:szCs w:val="36"/>
        </w:rPr>
        <w:t>В системе образования в 2024 году произошла реорганизация образовательных учреждений.</w:t>
      </w:r>
    </w:p>
    <w:p w:rsidR="006A3C41" w:rsidRPr="006A3C41" w:rsidRDefault="006A3C41" w:rsidP="006A3C41">
      <w:pPr>
        <w:ind w:firstLine="709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6A3C41">
        <w:rPr>
          <w:rFonts w:ascii="Times New Roman" w:hAnsi="Times New Roman" w:cs="Times New Roman"/>
          <w:color w:val="000000" w:themeColor="text1"/>
          <w:sz w:val="36"/>
          <w:szCs w:val="36"/>
        </w:rPr>
        <w:t>В настоящее время функционируют 3 образовательных комплекса с дошкольными отделениями и учреждение дополнительного образования.</w:t>
      </w:r>
    </w:p>
    <w:p w:rsidR="006A3C41" w:rsidRDefault="006A3C41" w:rsidP="006A3C41">
      <w:pPr>
        <w:ind w:firstLine="708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6A3C4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Содержание системы образования составляет 31,2% от общего объёма бюджета муниципального округа:</w:t>
      </w:r>
    </w:p>
    <w:p w:rsidR="009B6933" w:rsidRPr="006A3C41" w:rsidRDefault="009B6933" w:rsidP="006A3C41">
      <w:pPr>
        <w:ind w:firstLine="708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В минувшем году освоено:</w:t>
      </w:r>
    </w:p>
    <w:p w:rsidR="006A3C41" w:rsidRPr="006A3C41" w:rsidRDefault="006A3C41" w:rsidP="006A3C41">
      <w:pPr>
        <w:jc w:val="both"/>
        <w:rPr>
          <w:rFonts w:ascii="Times New Roman" w:hAnsi="Times New Roman" w:cs="Times New Roman"/>
          <w:sz w:val="36"/>
          <w:szCs w:val="36"/>
        </w:rPr>
      </w:pPr>
      <w:r w:rsidRPr="006A3C4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</w:t>
      </w:r>
      <w:r w:rsidRPr="006A3C41">
        <w:rPr>
          <w:rFonts w:ascii="Times New Roman" w:hAnsi="Times New Roman" w:cs="Times New Roman"/>
          <w:sz w:val="36"/>
          <w:szCs w:val="36"/>
        </w:rPr>
        <w:t xml:space="preserve">       - 20 миллионов рублей – оборудование для пищеблоков, мебель для столовых и учебных кабинетов, мягкий инвентарь, компьютерная техника;</w:t>
      </w:r>
    </w:p>
    <w:p w:rsidR="006A3C41" w:rsidRPr="006A3C41" w:rsidRDefault="006A3C41" w:rsidP="006A3C41">
      <w:pPr>
        <w:jc w:val="both"/>
        <w:rPr>
          <w:rFonts w:ascii="Times New Roman" w:hAnsi="Times New Roman" w:cs="Times New Roman"/>
          <w:sz w:val="36"/>
          <w:szCs w:val="36"/>
        </w:rPr>
      </w:pPr>
      <w:r w:rsidRPr="006A3C41">
        <w:rPr>
          <w:rFonts w:ascii="Times New Roman" w:hAnsi="Times New Roman" w:cs="Times New Roman"/>
          <w:sz w:val="36"/>
          <w:szCs w:val="36"/>
        </w:rPr>
        <w:t xml:space="preserve">      - 15 млн. рублей – обеспечение безопасности. </w:t>
      </w:r>
    </w:p>
    <w:p w:rsidR="006A3C41" w:rsidRPr="006A3C41" w:rsidRDefault="006A3C41" w:rsidP="006A3C41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6A3C41">
        <w:rPr>
          <w:rFonts w:ascii="Times New Roman" w:hAnsi="Times New Roman" w:cs="Times New Roman"/>
          <w:sz w:val="36"/>
          <w:szCs w:val="36"/>
        </w:rPr>
        <w:t>Замена АПС:</w:t>
      </w:r>
    </w:p>
    <w:p w:rsidR="006A3C41" w:rsidRPr="006A3C41" w:rsidRDefault="006A3C41" w:rsidP="006A3C41">
      <w:pPr>
        <w:jc w:val="both"/>
        <w:rPr>
          <w:rFonts w:ascii="Times New Roman" w:hAnsi="Times New Roman" w:cs="Times New Roman"/>
          <w:sz w:val="36"/>
          <w:szCs w:val="36"/>
        </w:rPr>
      </w:pPr>
      <w:r w:rsidRPr="006A3C41">
        <w:rPr>
          <w:rFonts w:ascii="Times New Roman" w:hAnsi="Times New Roman" w:cs="Times New Roman"/>
          <w:sz w:val="36"/>
          <w:szCs w:val="36"/>
        </w:rPr>
        <w:t xml:space="preserve">      </w:t>
      </w:r>
      <w:r w:rsidRPr="006A3C41">
        <w:rPr>
          <w:rFonts w:ascii="Times New Roman" w:hAnsi="Times New Roman" w:cs="Times New Roman"/>
          <w:sz w:val="36"/>
          <w:szCs w:val="36"/>
        </w:rPr>
        <w:tab/>
      </w:r>
      <w:r w:rsidR="00C54C13">
        <w:rPr>
          <w:rFonts w:ascii="Times New Roman" w:hAnsi="Times New Roman" w:cs="Times New Roman"/>
          <w:sz w:val="36"/>
          <w:szCs w:val="36"/>
        </w:rPr>
        <w:t xml:space="preserve"> Школа имени Чуйкова (пос</w:t>
      </w:r>
      <w:r w:rsidRPr="006A3C41">
        <w:rPr>
          <w:rFonts w:ascii="Times New Roman" w:hAnsi="Times New Roman" w:cs="Times New Roman"/>
          <w:sz w:val="36"/>
          <w:szCs w:val="36"/>
        </w:rPr>
        <w:t xml:space="preserve">. Новоклёмово); </w:t>
      </w:r>
    </w:p>
    <w:p w:rsidR="006A3C41" w:rsidRPr="006A3C41" w:rsidRDefault="006A3C41" w:rsidP="006A3C41">
      <w:pPr>
        <w:jc w:val="both"/>
        <w:rPr>
          <w:rFonts w:ascii="Times New Roman" w:hAnsi="Times New Roman" w:cs="Times New Roman"/>
          <w:sz w:val="36"/>
          <w:szCs w:val="36"/>
        </w:rPr>
      </w:pPr>
      <w:r w:rsidRPr="006A3C41">
        <w:rPr>
          <w:rFonts w:ascii="Times New Roman" w:hAnsi="Times New Roman" w:cs="Times New Roman"/>
          <w:sz w:val="36"/>
          <w:szCs w:val="36"/>
        </w:rPr>
        <w:t xml:space="preserve">      </w:t>
      </w:r>
      <w:r w:rsidRPr="006A3C41">
        <w:rPr>
          <w:rFonts w:ascii="Times New Roman" w:hAnsi="Times New Roman" w:cs="Times New Roman"/>
          <w:sz w:val="36"/>
          <w:szCs w:val="36"/>
        </w:rPr>
        <w:tab/>
        <w:t xml:space="preserve"> Школа имени Чуйкова (п. Дмитриевский);</w:t>
      </w:r>
    </w:p>
    <w:p w:rsidR="006A3C41" w:rsidRPr="006A3C41" w:rsidRDefault="006A3C41" w:rsidP="006A3C41">
      <w:pPr>
        <w:jc w:val="both"/>
        <w:rPr>
          <w:rFonts w:ascii="Times New Roman" w:hAnsi="Times New Roman" w:cs="Times New Roman"/>
          <w:sz w:val="36"/>
          <w:szCs w:val="36"/>
        </w:rPr>
      </w:pPr>
      <w:r w:rsidRPr="006A3C41">
        <w:rPr>
          <w:rFonts w:ascii="Times New Roman" w:hAnsi="Times New Roman" w:cs="Times New Roman"/>
          <w:sz w:val="36"/>
          <w:szCs w:val="36"/>
        </w:rPr>
        <w:t xml:space="preserve">      </w:t>
      </w:r>
      <w:r w:rsidRPr="006A3C41">
        <w:rPr>
          <w:rFonts w:ascii="Times New Roman" w:hAnsi="Times New Roman" w:cs="Times New Roman"/>
          <w:sz w:val="36"/>
          <w:szCs w:val="36"/>
        </w:rPr>
        <w:tab/>
        <w:t xml:space="preserve"> «Узуновская СОШ», д.о. «Колокольчик»;</w:t>
      </w:r>
    </w:p>
    <w:p w:rsidR="006A3C41" w:rsidRPr="006A3C41" w:rsidRDefault="006A3C41" w:rsidP="006A3C41">
      <w:pPr>
        <w:jc w:val="both"/>
        <w:rPr>
          <w:rFonts w:ascii="Times New Roman" w:hAnsi="Times New Roman" w:cs="Times New Roman"/>
          <w:sz w:val="36"/>
          <w:szCs w:val="36"/>
        </w:rPr>
      </w:pPr>
      <w:r w:rsidRPr="006A3C41">
        <w:rPr>
          <w:rFonts w:ascii="Times New Roman" w:hAnsi="Times New Roman" w:cs="Times New Roman"/>
          <w:sz w:val="36"/>
          <w:szCs w:val="36"/>
        </w:rPr>
        <w:t xml:space="preserve">      - 14 миллионов рублей – текущий ремонт зданий (замена окон, ремонт пищеблоков, спортивного зала, кровли);</w:t>
      </w:r>
    </w:p>
    <w:p w:rsidR="006A3C41" w:rsidRPr="006A3C41" w:rsidRDefault="006A3C41" w:rsidP="006A3C41">
      <w:pPr>
        <w:jc w:val="both"/>
        <w:rPr>
          <w:rFonts w:ascii="Times New Roman" w:hAnsi="Times New Roman" w:cs="Times New Roman"/>
          <w:sz w:val="36"/>
          <w:szCs w:val="36"/>
        </w:rPr>
      </w:pPr>
      <w:r w:rsidRPr="006A3C41">
        <w:rPr>
          <w:rFonts w:ascii="Times New Roman" w:hAnsi="Times New Roman" w:cs="Times New Roman"/>
          <w:sz w:val="36"/>
          <w:szCs w:val="36"/>
        </w:rPr>
        <w:t xml:space="preserve">      - 5 млн. рублей – приобретение автобуса для МБОУ «Узуновская СОШ»;</w:t>
      </w:r>
    </w:p>
    <w:p w:rsidR="006A3C41" w:rsidRPr="006A3C41" w:rsidRDefault="006A3C41" w:rsidP="006A3C41">
      <w:pPr>
        <w:jc w:val="both"/>
        <w:rPr>
          <w:rFonts w:ascii="Times New Roman" w:hAnsi="Times New Roman" w:cs="Times New Roman"/>
          <w:sz w:val="36"/>
          <w:szCs w:val="36"/>
        </w:rPr>
      </w:pPr>
      <w:r w:rsidRPr="006A3C41">
        <w:rPr>
          <w:rFonts w:ascii="Times New Roman" w:hAnsi="Times New Roman" w:cs="Times New Roman"/>
          <w:sz w:val="36"/>
          <w:szCs w:val="36"/>
        </w:rPr>
        <w:t xml:space="preserve">      - 3 млн. рублей – открытие образовательного центра «Точка роста»</w:t>
      </w:r>
      <w:r w:rsidR="00C54C13">
        <w:rPr>
          <w:rFonts w:ascii="Times New Roman" w:hAnsi="Times New Roman" w:cs="Times New Roman"/>
          <w:sz w:val="36"/>
          <w:szCs w:val="36"/>
        </w:rPr>
        <w:t xml:space="preserve"> </w:t>
      </w:r>
      <w:r w:rsidR="00553A1F">
        <w:rPr>
          <w:rFonts w:ascii="Times New Roman" w:hAnsi="Times New Roman" w:cs="Times New Roman"/>
          <w:sz w:val="36"/>
          <w:szCs w:val="36"/>
        </w:rPr>
        <w:t xml:space="preserve"> (с. Петрово) и т.д.</w:t>
      </w:r>
    </w:p>
    <w:p w:rsidR="006A3C41" w:rsidRPr="006A3C41" w:rsidRDefault="006A3C41" w:rsidP="006A3C41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6A3C41">
        <w:rPr>
          <w:rFonts w:ascii="Times New Roman" w:hAnsi="Times New Roman" w:cs="Times New Roman"/>
          <w:sz w:val="36"/>
          <w:szCs w:val="36"/>
        </w:rPr>
        <w:tab/>
      </w:r>
      <w:r w:rsidRPr="006A3C41">
        <w:rPr>
          <w:rFonts w:ascii="Times New Roman" w:hAnsi="Times New Roman" w:cs="Times New Roman"/>
          <w:b/>
          <w:sz w:val="36"/>
          <w:szCs w:val="36"/>
        </w:rPr>
        <w:t>Достижения обучающихся:</w:t>
      </w:r>
    </w:p>
    <w:p w:rsidR="006A3C41" w:rsidRPr="006A3C41" w:rsidRDefault="006A3C41" w:rsidP="006A3C41">
      <w:pPr>
        <w:jc w:val="both"/>
        <w:rPr>
          <w:rFonts w:ascii="Times New Roman" w:hAnsi="Times New Roman" w:cs="Times New Roman"/>
          <w:sz w:val="36"/>
          <w:szCs w:val="36"/>
        </w:rPr>
      </w:pPr>
      <w:r w:rsidRPr="006A3C41">
        <w:rPr>
          <w:rFonts w:ascii="Times New Roman" w:hAnsi="Times New Roman" w:cs="Times New Roman"/>
          <w:b/>
          <w:sz w:val="36"/>
          <w:szCs w:val="36"/>
        </w:rPr>
        <w:t xml:space="preserve">      - </w:t>
      </w:r>
      <w:r w:rsidRPr="006A3C41">
        <w:rPr>
          <w:rFonts w:ascii="Times New Roman" w:hAnsi="Times New Roman" w:cs="Times New Roman"/>
          <w:sz w:val="36"/>
          <w:szCs w:val="36"/>
        </w:rPr>
        <w:t xml:space="preserve">10% выпускников получили медаль «За особые успехи в учении» </w:t>
      </w:r>
      <w:r w:rsidRPr="006A3C41">
        <w:rPr>
          <w:rFonts w:ascii="Times New Roman" w:hAnsi="Times New Roman" w:cs="Times New Roman"/>
          <w:sz w:val="36"/>
          <w:szCs w:val="36"/>
          <w:lang w:val="en-US"/>
        </w:rPr>
        <w:t>I</w:t>
      </w:r>
      <w:r w:rsidRPr="006A3C41">
        <w:rPr>
          <w:rFonts w:ascii="Times New Roman" w:hAnsi="Times New Roman" w:cs="Times New Roman"/>
          <w:sz w:val="36"/>
          <w:szCs w:val="36"/>
        </w:rPr>
        <w:t xml:space="preserve"> степени;</w:t>
      </w:r>
    </w:p>
    <w:p w:rsidR="006A3C41" w:rsidRPr="006A3C41" w:rsidRDefault="006A3C41" w:rsidP="006A3C41">
      <w:pPr>
        <w:jc w:val="both"/>
        <w:rPr>
          <w:rFonts w:ascii="Times New Roman" w:hAnsi="Times New Roman" w:cs="Times New Roman"/>
          <w:sz w:val="36"/>
          <w:szCs w:val="36"/>
        </w:rPr>
      </w:pPr>
      <w:r w:rsidRPr="006A3C41">
        <w:rPr>
          <w:rFonts w:ascii="Times New Roman" w:hAnsi="Times New Roman" w:cs="Times New Roman"/>
          <w:sz w:val="36"/>
          <w:szCs w:val="36"/>
        </w:rPr>
        <w:t xml:space="preserve">      - 5% выпускников – медаль «За особые успехи в учении» </w:t>
      </w:r>
      <w:r w:rsidRPr="006A3C41">
        <w:rPr>
          <w:rFonts w:ascii="Times New Roman" w:hAnsi="Times New Roman" w:cs="Times New Roman"/>
          <w:sz w:val="36"/>
          <w:szCs w:val="36"/>
          <w:lang w:val="en-US"/>
        </w:rPr>
        <w:t>II</w:t>
      </w:r>
      <w:r w:rsidRPr="006A3C41">
        <w:rPr>
          <w:rFonts w:ascii="Times New Roman" w:hAnsi="Times New Roman" w:cs="Times New Roman"/>
          <w:sz w:val="36"/>
          <w:szCs w:val="36"/>
        </w:rPr>
        <w:t xml:space="preserve"> степени;</w:t>
      </w:r>
    </w:p>
    <w:p w:rsidR="006A3C41" w:rsidRPr="006A3C41" w:rsidRDefault="006A3C41" w:rsidP="006A3C41">
      <w:pPr>
        <w:jc w:val="both"/>
        <w:rPr>
          <w:rFonts w:ascii="Times New Roman" w:hAnsi="Times New Roman" w:cs="Times New Roman"/>
          <w:sz w:val="36"/>
          <w:szCs w:val="36"/>
        </w:rPr>
      </w:pPr>
      <w:r w:rsidRPr="006A3C41">
        <w:rPr>
          <w:rFonts w:ascii="Times New Roman" w:hAnsi="Times New Roman" w:cs="Times New Roman"/>
          <w:sz w:val="36"/>
          <w:szCs w:val="36"/>
        </w:rPr>
        <w:t xml:space="preserve">      - 14 обучающихся стали победителями и призёрами регионального этапа Всероссийской олимпиады школьников;</w:t>
      </w:r>
    </w:p>
    <w:p w:rsidR="006A3C41" w:rsidRPr="006A3C41" w:rsidRDefault="006A3C41" w:rsidP="006A3C41">
      <w:pPr>
        <w:jc w:val="both"/>
        <w:rPr>
          <w:rFonts w:ascii="Times New Roman" w:hAnsi="Times New Roman" w:cs="Times New Roman"/>
          <w:sz w:val="36"/>
          <w:szCs w:val="36"/>
        </w:rPr>
      </w:pPr>
      <w:r w:rsidRPr="006A3C41">
        <w:rPr>
          <w:rFonts w:ascii="Times New Roman" w:hAnsi="Times New Roman" w:cs="Times New Roman"/>
          <w:sz w:val="36"/>
          <w:szCs w:val="36"/>
        </w:rPr>
        <w:t xml:space="preserve">      - 2 обучающихся – победители финала Всероссийского конкурса «Большая перемена»;</w:t>
      </w:r>
    </w:p>
    <w:p w:rsidR="006A3C41" w:rsidRPr="006A3C41" w:rsidRDefault="006A3C41" w:rsidP="006A3C41">
      <w:pPr>
        <w:jc w:val="both"/>
        <w:rPr>
          <w:rFonts w:ascii="Times New Roman" w:hAnsi="Times New Roman" w:cs="Times New Roman"/>
          <w:sz w:val="36"/>
          <w:szCs w:val="36"/>
        </w:rPr>
      </w:pPr>
      <w:r w:rsidRPr="006A3C41">
        <w:rPr>
          <w:rFonts w:ascii="Times New Roman" w:hAnsi="Times New Roman" w:cs="Times New Roman"/>
          <w:sz w:val="36"/>
          <w:szCs w:val="36"/>
        </w:rPr>
        <w:t xml:space="preserve">      - 2 обучающихся – призёры Подмосковной олимпиады школьников.</w:t>
      </w:r>
    </w:p>
    <w:p w:rsidR="006A3C41" w:rsidRPr="006A3C41" w:rsidRDefault="006A3C41" w:rsidP="006A3C41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6A3C41">
        <w:rPr>
          <w:rFonts w:ascii="Times New Roman" w:hAnsi="Times New Roman" w:cs="Times New Roman"/>
          <w:b/>
          <w:sz w:val="36"/>
          <w:szCs w:val="36"/>
        </w:rPr>
        <w:t xml:space="preserve">Достижения педагогических коллективов: </w:t>
      </w:r>
    </w:p>
    <w:p w:rsidR="006A3C41" w:rsidRPr="006A3C41" w:rsidRDefault="006A3C41" w:rsidP="006A3C41">
      <w:pPr>
        <w:jc w:val="both"/>
        <w:rPr>
          <w:rFonts w:ascii="Times New Roman" w:hAnsi="Times New Roman" w:cs="Times New Roman"/>
          <w:sz w:val="36"/>
          <w:szCs w:val="36"/>
        </w:rPr>
      </w:pPr>
      <w:r w:rsidRPr="006A3C41">
        <w:rPr>
          <w:rFonts w:ascii="Times New Roman" w:hAnsi="Times New Roman" w:cs="Times New Roman"/>
          <w:sz w:val="36"/>
          <w:szCs w:val="36"/>
        </w:rPr>
        <w:t xml:space="preserve">      Школа имени Чуйкова:</w:t>
      </w:r>
    </w:p>
    <w:p w:rsidR="006A3C41" w:rsidRPr="006A3C41" w:rsidRDefault="006A3C41" w:rsidP="006A3C41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6A3C41">
        <w:rPr>
          <w:rFonts w:ascii="Times New Roman" w:hAnsi="Times New Roman" w:cs="Times New Roman"/>
          <w:sz w:val="36"/>
          <w:szCs w:val="36"/>
        </w:rPr>
        <w:t xml:space="preserve">-  входит в ТОП-500 лучших школ Подмосковья; </w:t>
      </w:r>
    </w:p>
    <w:p w:rsidR="006A3C41" w:rsidRPr="006A3C41" w:rsidRDefault="006A3C41" w:rsidP="006A3C41">
      <w:pPr>
        <w:jc w:val="both"/>
        <w:rPr>
          <w:rFonts w:ascii="Times New Roman" w:hAnsi="Times New Roman" w:cs="Times New Roman"/>
          <w:sz w:val="36"/>
          <w:szCs w:val="36"/>
        </w:rPr>
      </w:pPr>
      <w:r w:rsidRPr="006A3C41">
        <w:rPr>
          <w:rFonts w:ascii="Times New Roman" w:hAnsi="Times New Roman" w:cs="Times New Roman"/>
          <w:sz w:val="36"/>
          <w:szCs w:val="36"/>
        </w:rPr>
        <w:t xml:space="preserve">    </w:t>
      </w:r>
      <w:r w:rsidRPr="006A3C41">
        <w:rPr>
          <w:rFonts w:ascii="Times New Roman" w:hAnsi="Times New Roman" w:cs="Times New Roman"/>
          <w:sz w:val="36"/>
          <w:szCs w:val="36"/>
        </w:rPr>
        <w:tab/>
        <w:t xml:space="preserve">  - находится в «зеленой зоне» рейтинга школ Московской области. </w:t>
      </w:r>
    </w:p>
    <w:p w:rsidR="006A3C41" w:rsidRPr="006A3C41" w:rsidRDefault="006A3C41" w:rsidP="006A3C41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A3C41" w:rsidRPr="006A3C41" w:rsidRDefault="006A3C41" w:rsidP="006A3C41">
      <w:pPr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A3C41">
        <w:rPr>
          <w:rFonts w:ascii="Times New Roman" w:hAnsi="Times New Roman" w:cs="Times New Roman"/>
          <w:b/>
          <w:sz w:val="36"/>
          <w:szCs w:val="36"/>
        </w:rPr>
        <w:t>Приоритетные задачи системы образования на 2025 год:</w:t>
      </w:r>
    </w:p>
    <w:p w:rsidR="006A3C41" w:rsidRPr="006A3C41" w:rsidRDefault="006A3C41" w:rsidP="006A3C41">
      <w:pPr>
        <w:jc w:val="both"/>
        <w:rPr>
          <w:rFonts w:ascii="Times New Roman" w:hAnsi="Times New Roman" w:cs="Times New Roman"/>
          <w:sz w:val="36"/>
          <w:szCs w:val="36"/>
        </w:rPr>
      </w:pPr>
      <w:r w:rsidRPr="006A3C41">
        <w:rPr>
          <w:rFonts w:ascii="Times New Roman" w:hAnsi="Times New Roman" w:cs="Times New Roman"/>
          <w:sz w:val="36"/>
          <w:szCs w:val="36"/>
        </w:rPr>
        <w:t>1. Создание современной образовательной среды;</w:t>
      </w:r>
    </w:p>
    <w:p w:rsidR="006A3C41" w:rsidRPr="006A3C41" w:rsidRDefault="00553A1F" w:rsidP="006A3C4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</w:t>
      </w:r>
      <w:r w:rsidR="006A3C41" w:rsidRPr="006A3C41">
        <w:rPr>
          <w:rFonts w:ascii="Times New Roman" w:hAnsi="Times New Roman" w:cs="Times New Roman"/>
          <w:sz w:val="36"/>
          <w:szCs w:val="36"/>
        </w:rPr>
        <w:t>. Повышение качества образования и развитие творческого потенциала обучающихся;</w:t>
      </w:r>
    </w:p>
    <w:p w:rsidR="006A3C41" w:rsidRPr="006A3C41" w:rsidRDefault="00553A1F" w:rsidP="006A3C4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</w:t>
      </w:r>
      <w:r w:rsidR="006A3C41" w:rsidRPr="006A3C41">
        <w:rPr>
          <w:rFonts w:ascii="Times New Roman" w:hAnsi="Times New Roman" w:cs="Times New Roman"/>
          <w:sz w:val="36"/>
          <w:szCs w:val="36"/>
        </w:rPr>
        <w:t>. Увеличение числа школ, находящихся в «зеленой зоне».</w:t>
      </w:r>
    </w:p>
    <w:p w:rsidR="006A3C41" w:rsidRPr="006A3C41" w:rsidRDefault="006A3C41" w:rsidP="006A3C41">
      <w:pPr>
        <w:rPr>
          <w:rFonts w:ascii="Times New Roman" w:hAnsi="Times New Roman" w:cs="Times New Roman"/>
          <w:sz w:val="36"/>
          <w:szCs w:val="36"/>
        </w:rPr>
      </w:pPr>
    </w:p>
    <w:p w:rsidR="00873D55" w:rsidRPr="006A3C41" w:rsidRDefault="00873D55" w:rsidP="006A3C41">
      <w:pPr>
        <w:pStyle w:val="a3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8F2D29" w:rsidRPr="00815083" w:rsidRDefault="008F2D29" w:rsidP="00783BD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15083">
        <w:rPr>
          <w:rFonts w:ascii="Times New Roman" w:hAnsi="Times New Roman" w:cs="Times New Roman"/>
          <w:b/>
          <w:sz w:val="36"/>
          <w:szCs w:val="36"/>
        </w:rPr>
        <w:t>Спорт</w:t>
      </w:r>
    </w:p>
    <w:p w:rsidR="00553A1F" w:rsidRDefault="008F2D29" w:rsidP="00553A1F">
      <w:pPr>
        <w:pStyle w:val="ab"/>
        <w:ind w:left="0"/>
        <w:jc w:val="both"/>
        <w:rPr>
          <w:rFonts w:ascii="Times New Roman" w:eastAsia="Times New Roman" w:hAnsi="Times New Roman" w:cs="Times New Roman"/>
          <w:kern w:val="2"/>
          <w:sz w:val="36"/>
          <w:szCs w:val="36"/>
          <w:lang w:eastAsia="ru-RU"/>
          <w14:ligatures w14:val="standardContextual"/>
        </w:rPr>
      </w:pPr>
      <w:r w:rsidRPr="0031713B">
        <w:rPr>
          <w:rFonts w:ascii="Times New Roman" w:hAnsi="Times New Roman" w:cs="Times New Roman"/>
          <w:color w:val="FF0000"/>
          <w:sz w:val="36"/>
          <w:szCs w:val="36"/>
        </w:rPr>
        <w:t xml:space="preserve">   </w:t>
      </w:r>
      <w:bookmarkStart w:id="1" w:name="_Hlk90045627"/>
      <w:r w:rsidR="00783BDA" w:rsidRPr="0031713B">
        <w:rPr>
          <w:rFonts w:ascii="Times New Roman" w:hAnsi="Times New Roman" w:cs="Times New Roman"/>
          <w:color w:val="FF0000"/>
          <w:sz w:val="36"/>
          <w:szCs w:val="36"/>
        </w:rPr>
        <w:tab/>
      </w:r>
      <w:bookmarkEnd w:id="1"/>
    </w:p>
    <w:p w:rsidR="00815083" w:rsidRPr="00815083" w:rsidRDefault="00815083" w:rsidP="00553A1F">
      <w:pPr>
        <w:pStyle w:val="ab"/>
        <w:ind w:left="0"/>
        <w:jc w:val="both"/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</w:pPr>
      <w:r w:rsidRPr="0081508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      На территории муниципального округа -62 спортивных объекта. </w:t>
      </w:r>
    </w:p>
    <w:p w:rsidR="00815083" w:rsidRPr="00815083" w:rsidRDefault="00815083" w:rsidP="00815083">
      <w:pPr>
        <w:spacing w:after="0"/>
        <w:jc w:val="both"/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</w:pPr>
      <w:r w:rsidRPr="0081508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>Единовременная пропускная способность</w:t>
      </w:r>
      <w:r w:rsidR="009B693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всех объектов спорта -</w:t>
      </w:r>
      <w:r w:rsidRPr="0081508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1562 человека. Уровень обеспеченности граждан спорти</w:t>
      </w:r>
      <w:r w:rsidR="00FF4F6D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>вными сооружениями составляет 59</w:t>
      </w:r>
      <w:r w:rsidRPr="0081508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>% — это на 20% выше среднеобластного показателя</w:t>
      </w:r>
      <w:r w:rsidR="009B693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>.</w:t>
      </w:r>
    </w:p>
    <w:p w:rsidR="00553A1F" w:rsidRDefault="00553A1F" w:rsidP="00815083">
      <w:pPr>
        <w:spacing w:after="0"/>
        <w:contextualSpacing/>
        <w:jc w:val="both"/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</w:pPr>
    </w:p>
    <w:p w:rsidR="00815083" w:rsidRPr="00815083" w:rsidRDefault="00815083" w:rsidP="00815083">
      <w:pPr>
        <w:spacing w:after="0"/>
        <w:contextualSpacing/>
        <w:jc w:val="both"/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</w:pPr>
      <w:r w:rsidRPr="0081508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В 2024 году в рамках реализации проекта «50 у</w:t>
      </w:r>
      <w:r w:rsidR="009B693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>мных ФОКов» на территории</w:t>
      </w:r>
      <w:r w:rsidR="00FF4F6D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округа </w:t>
      </w:r>
      <w:r w:rsidRPr="0081508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были оснащены камерами два об</w:t>
      </w:r>
      <w:r w:rsidR="00F15DC5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ъекта спорта: ФОК «Волна» </w:t>
      </w:r>
      <w:r w:rsidRPr="0081508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и СК</w:t>
      </w:r>
      <w:r w:rsidR="00F15DC5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«Молодежный». </w:t>
      </w:r>
      <w:r w:rsidRPr="0081508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На каждом объекте находится по 3 камеры фотовидеофиксации.</w:t>
      </w:r>
    </w:p>
    <w:p w:rsidR="00553A1F" w:rsidRDefault="009B6933" w:rsidP="00815083">
      <w:pPr>
        <w:tabs>
          <w:tab w:val="left" w:pos="1305"/>
        </w:tabs>
        <w:spacing w:after="0"/>
        <w:jc w:val="both"/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</w:pPr>
      <w:r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      В прошлом году </w:t>
      </w:r>
      <w:r w:rsidR="00815083" w:rsidRPr="0081508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было организовано и проведено более 120 физкультурных и спортивных мероприятий различного уровня</w:t>
      </w:r>
      <w:r w:rsidR="00553A1F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>.</w:t>
      </w:r>
      <w:r w:rsidR="00815083" w:rsidRPr="0081508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</w:t>
      </w:r>
    </w:p>
    <w:p w:rsidR="00815083" w:rsidRPr="00815083" w:rsidRDefault="00815083" w:rsidP="00815083">
      <w:pPr>
        <w:tabs>
          <w:tab w:val="left" w:pos="1305"/>
        </w:tabs>
        <w:spacing w:after="0"/>
        <w:jc w:val="both"/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</w:pPr>
      <w:r w:rsidRPr="0081508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       Количество занимающихся физической культурой и спортом из года в год растет. </w:t>
      </w:r>
    </w:p>
    <w:p w:rsidR="00815083" w:rsidRPr="00815083" w:rsidRDefault="00815083" w:rsidP="00815083">
      <w:pPr>
        <w:tabs>
          <w:tab w:val="left" w:pos="1305"/>
        </w:tabs>
        <w:spacing w:after="0"/>
        <w:jc w:val="both"/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</w:pPr>
      <w:r w:rsidRPr="0081508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      За 2024 год количество за</w:t>
      </w:r>
      <w:r w:rsidR="00D45F9C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>нимающихся от 3до 79 лет. (12,6</w:t>
      </w:r>
      <w:r w:rsidRPr="0081508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</w:t>
      </w:r>
      <w:r w:rsidR="00D45F9C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>тыс.человек</w:t>
      </w:r>
      <w:r w:rsidRPr="0081508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>) это почти 58% населения округа</w:t>
      </w:r>
      <w:r w:rsidR="00D45F9C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>.</w:t>
      </w:r>
      <w:r w:rsidRPr="0081508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</w:t>
      </w:r>
    </w:p>
    <w:p w:rsidR="00815083" w:rsidRPr="00815083" w:rsidRDefault="00553A1F" w:rsidP="00815083">
      <w:pPr>
        <w:tabs>
          <w:tab w:val="left" w:pos="1305"/>
        </w:tabs>
        <w:spacing w:after="0"/>
        <w:jc w:val="both"/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</w:pPr>
      <w:r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      </w:t>
      </w:r>
      <w:r w:rsidR="00D45F9C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По </w:t>
      </w:r>
      <w:r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>Указ</w:t>
      </w:r>
      <w:r w:rsidR="00D45F9C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>у</w:t>
      </w:r>
      <w:r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П</w:t>
      </w:r>
      <w:r w:rsidR="00D45F9C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>резидента к 2030 году</w:t>
      </w:r>
      <w:r w:rsidR="009B693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этот показатель</w:t>
      </w:r>
      <w:r w:rsidR="00D45F9C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должен достичь </w:t>
      </w:r>
      <w:r w:rsidR="00815083" w:rsidRPr="0081508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>70%</w:t>
      </w:r>
    </w:p>
    <w:p w:rsidR="00815083" w:rsidRPr="00815083" w:rsidRDefault="00815083" w:rsidP="00553A1F">
      <w:pPr>
        <w:tabs>
          <w:tab w:val="left" w:pos="1305"/>
        </w:tabs>
        <w:spacing w:after="0"/>
        <w:jc w:val="both"/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</w:pPr>
      <w:r w:rsidRPr="0081508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      Ежегодно на СК «Молодежный» проводятся мероприятия по выполнению нормативов</w:t>
      </w:r>
      <w:r w:rsidR="00BB394B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ГТО</w:t>
      </w:r>
      <w:r w:rsidRPr="0081508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 среди обучающихся в общеобразовательных учреждениях, а также фестивали среди работников учреждений и организаций муниципального округа, пенсионеров.</w:t>
      </w:r>
    </w:p>
    <w:p w:rsidR="00815083" w:rsidRPr="00815083" w:rsidRDefault="00815083" w:rsidP="00815083">
      <w:pPr>
        <w:spacing w:after="0"/>
        <w:jc w:val="both"/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</w:pPr>
      <w:r w:rsidRPr="0081508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>Для старшеклассников стимул выполнить нормативы на знак, чтобы получить дополнительные баллы при поступлении в вузы, для взрослых налоговый вычет.</w:t>
      </w:r>
    </w:p>
    <w:p w:rsidR="00815083" w:rsidRDefault="00815083" w:rsidP="00815083">
      <w:pPr>
        <w:spacing w:after="0"/>
        <w:jc w:val="both"/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</w:pPr>
      <w:r w:rsidRPr="00815083"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  <w:t xml:space="preserve">За 2024 год: всего приняли участие 883 человека, выполнили нормативы 385 человек (43,6%) </w:t>
      </w:r>
    </w:p>
    <w:p w:rsidR="007D7202" w:rsidRDefault="007D7202" w:rsidP="00815083">
      <w:pPr>
        <w:spacing w:after="0"/>
        <w:jc w:val="both"/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</w:pPr>
    </w:p>
    <w:p w:rsidR="007D7202" w:rsidRDefault="007D7202" w:rsidP="00815083">
      <w:pPr>
        <w:spacing w:after="0"/>
        <w:jc w:val="both"/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</w:pPr>
    </w:p>
    <w:p w:rsidR="00815083" w:rsidRPr="00815083" w:rsidRDefault="00815083" w:rsidP="00815083">
      <w:pPr>
        <w:spacing w:after="0"/>
        <w:ind w:left="-567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7A158F" w:rsidRPr="00815083" w:rsidRDefault="008F2D29" w:rsidP="00783BD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1713B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31713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7A158F" w:rsidRPr="00815083">
        <w:rPr>
          <w:rFonts w:ascii="Times New Roman" w:hAnsi="Times New Roman" w:cs="Times New Roman"/>
          <w:b/>
          <w:sz w:val="36"/>
          <w:szCs w:val="36"/>
        </w:rPr>
        <w:t>Культура</w:t>
      </w:r>
      <w:r w:rsidR="005F20D5" w:rsidRPr="0081508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136D6" w:rsidRPr="00815083" w:rsidRDefault="00C136D6" w:rsidP="00C136D6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C136D6" w:rsidRPr="00815083" w:rsidRDefault="00C136D6" w:rsidP="00C136D6">
      <w:pPr>
        <w:pStyle w:val="a3"/>
        <w:jc w:val="both"/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</w:pPr>
      <w:r w:rsidRPr="00815083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ab/>
        <w:t>В городском округе функционирует  30 учреждений сферы культуры – 16  домов  культуры, 10 библиотек, 2 детских школ  искусств, мемориальный дом-музей и парк культуры и отдыха «Серебряный».</w:t>
      </w:r>
    </w:p>
    <w:p w:rsidR="00C136D6" w:rsidRPr="00815083" w:rsidRDefault="00C136D6" w:rsidP="00C136D6">
      <w:pPr>
        <w:pStyle w:val="a3"/>
        <w:jc w:val="both"/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</w:pPr>
      <w:r w:rsidRPr="00815083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 xml:space="preserve">  </w:t>
      </w:r>
      <w:r w:rsidRPr="00815083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ab/>
        <w:t xml:space="preserve">Значимым событием  2024 года стало 100-летие образования Серебряно-Прудского района. </w:t>
      </w:r>
    </w:p>
    <w:p w:rsidR="00C136D6" w:rsidRDefault="00910DFB" w:rsidP="00C136D6">
      <w:pPr>
        <w:pStyle w:val="a3"/>
        <w:jc w:val="both"/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</w:pPr>
      <w:r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ab/>
        <w:t xml:space="preserve">В рамках </w:t>
      </w:r>
      <w:r w:rsidR="00C136D6" w:rsidRPr="00815083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 xml:space="preserve"> юбилея был проведен цикл мероприятий, посвященных этой знаменательной дате.</w:t>
      </w:r>
    </w:p>
    <w:p w:rsidR="00C136D6" w:rsidRPr="00BB394B" w:rsidRDefault="00BB394B" w:rsidP="00C136D6">
      <w:pPr>
        <w:pStyle w:val="a3"/>
        <w:jc w:val="both"/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</w:pPr>
      <w:r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 xml:space="preserve"> </w:t>
      </w:r>
      <w:r w:rsidRPr="00815083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 xml:space="preserve">Продолжается работа </w:t>
      </w:r>
      <w:r w:rsidRPr="00815083">
        <w:rPr>
          <w:rFonts w:ascii="Times New Roman" w:eastAsia="Calibri" w:hAnsi="Times New Roman" w:cs="Times New Roman"/>
          <w:sz w:val="36"/>
          <w:szCs w:val="36"/>
          <w:shd w:val="clear" w:color="auto" w:fill="FFFFFF"/>
        </w:rPr>
        <w:t xml:space="preserve"> по вовлечению граждан пожилого возраста в активную жизнедеятельность.</w:t>
      </w:r>
      <w:r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>За год число граждан принявших</w:t>
      </w:r>
      <w:r w:rsidR="00C136D6" w:rsidRPr="00815083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 xml:space="preserve"> участие в культурно-массовых и досуговых мероприятиях, проведенные учр</w:t>
      </w:r>
      <w:r w:rsidR="00910DFB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>еждениями культуры составило более 3 тыс.</w:t>
      </w:r>
      <w:r w:rsidR="00C136D6" w:rsidRPr="00815083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 xml:space="preserve"> человек.</w:t>
      </w:r>
      <w:r>
        <w:rPr>
          <w:rFonts w:ascii="Times New Roman" w:eastAsia="Calibri" w:hAnsi="Times New Roman" w:cs="Times New Roman"/>
          <w:sz w:val="36"/>
          <w:szCs w:val="36"/>
          <w:shd w:val="clear" w:color="auto" w:fill="FFFFFF"/>
        </w:rPr>
        <w:t xml:space="preserve"> Для них </w:t>
      </w:r>
      <w:r w:rsidR="00C136D6" w:rsidRPr="00815083">
        <w:rPr>
          <w:rFonts w:ascii="Times New Roman" w:eastAsia="Calibri" w:hAnsi="Times New Roman" w:cs="Times New Roman"/>
          <w:sz w:val="36"/>
          <w:szCs w:val="36"/>
          <w:shd w:val="clear" w:color="auto" w:fill="FFFFFF"/>
        </w:rPr>
        <w:t xml:space="preserve"> функционируют 21 кружок и  клубы по интересам. </w:t>
      </w:r>
    </w:p>
    <w:p w:rsidR="00910DFB" w:rsidRDefault="00910DFB" w:rsidP="00C136D6">
      <w:pPr>
        <w:pStyle w:val="2"/>
        <w:shd w:val="clear" w:color="auto" w:fill="auto"/>
        <w:tabs>
          <w:tab w:val="left" w:pos="0"/>
        </w:tabs>
        <w:spacing w:before="0" w:after="0" w:line="302" w:lineRule="exact"/>
        <w:jc w:val="both"/>
        <w:rPr>
          <w:rFonts w:eastAsia="Andale Sans UI" w:cs="Times New Roman"/>
          <w:kern w:val="3"/>
          <w:sz w:val="36"/>
          <w:szCs w:val="36"/>
          <w:lang w:bidi="fa-IR"/>
        </w:rPr>
      </w:pPr>
    </w:p>
    <w:p w:rsidR="00C136D6" w:rsidRPr="00815083" w:rsidRDefault="00C136D6" w:rsidP="00C136D6">
      <w:pPr>
        <w:pStyle w:val="2"/>
        <w:shd w:val="clear" w:color="auto" w:fill="auto"/>
        <w:tabs>
          <w:tab w:val="left" w:pos="0"/>
        </w:tabs>
        <w:spacing w:before="0" w:after="0" w:line="302" w:lineRule="exact"/>
        <w:jc w:val="both"/>
        <w:rPr>
          <w:rFonts w:eastAsia="Andale Sans UI" w:cs="Times New Roman"/>
          <w:kern w:val="3"/>
          <w:sz w:val="36"/>
          <w:szCs w:val="36"/>
          <w:lang w:bidi="fa-IR"/>
        </w:rPr>
      </w:pPr>
      <w:r w:rsidRPr="00815083">
        <w:rPr>
          <w:rFonts w:eastAsia="Andale Sans UI" w:cs="Times New Roman"/>
          <w:kern w:val="3"/>
          <w:sz w:val="36"/>
          <w:szCs w:val="36"/>
          <w:lang w:bidi="fa-IR"/>
        </w:rPr>
        <w:tab/>
        <w:t xml:space="preserve">Укрепляется материально-техническая база учреждений культуры. </w:t>
      </w:r>
    </w:p>
    <w:p w:rsidR="00C136D6" w:rsidRPr="00815083" w:rsidRDefault="007D7202" w:rsidP="00C136D6">
      <w:pPr>
        <w:pStyle w:val="2"/>
        <w:shd w:val="clear" w:color="auto" w:fill="auto"/>
        <w:tabs>
          <w:tab w:val="left" w:pos="0"/>
        </w:tabs>
        <w:spacing w:before="0" w:after="0" w:line="302" w:lineRule="exact"/>
        <w:jc w:val="both"/>
        <w:rPr>
          <w:sz w:val="36"/>
          <w:szCs w:val="36"/>
        </w:rPr>
      </w:pPr>
      <w:r>
        <w:rPr>
          <w:rFonts w:eastAsia="Andale Sans UI" w:cs="Times New Roman"/>
          <w:kern w:val="3"/>
          <w:sz w:val="36"/>
          <w:szCs w:val="36"/>
          <w:lang w:bidi="fa-IR"/>
        </w:rPr>
        <w:tab/>
      </w:r>
      <w:r w:rsidR="00C136D6" w:rsidRPr="00815083">
        <w:rPr>
          <w:rFonts w:eastAsia="Andale Sans UI" w:cs="Times New Roman"/>
          <w:kern w:val="3"/>
          <w:sz w:val="36"/>
          <w:szCs w:val="36"/>
          <w:lang w:bidi="fa-IR"/>
        </w:rPr>
        <w:t>В отчетном году, за счет местного бюджета, были приобретены музыкальные инструменты</w:t>
      </w:r>
      <w:r w:rsidR="00F15DC5">
        <w:rPr>
          <w:rFonts w:eastAsia="Andale Sans UI" w:cs="Times New Roman"/>
          <w:kern w:val="3"/>
          <w:sz w:val="36"/>
          <w:szCs w:val="36"/>
          <w:lang w:bidi="fa-IR"/>
        </w:rPr>
        <w:t>:</w:t>
      </w:r>
      <w:r w:rsidR="00C136D6" w:rsidRPr="00815083">
        <w:rPr>
          <w:rFonts w:eastAsia="Andale Sans UI" w:cs="Times New Roman"/>
          <w:kern w:val="3"/>
          <w:sz w:val="36"/>
          <w:szCs w:val="36"/>
          <w:lang w:bidi="fa-IR"/>
        </w:rPr>
        <w:t xml:space="preserve"> </w:t>
      </w:r>
      <w:r w:rsidR="00C136D6" w:rsidRPr="00815083">
        <w:rPr>
          <w:sz w:val="36"/>
          <w:szCs w:val="36"/>
        </w:rPr>
        <w:t>пианино, виолончель, хореографическая обувь.</w:t>
      </w:r>
    </w:p>
    <w:p w:rsidR="00C136D6" w:rsidRPr="00815083" w:rsidRDefault="00C136D6" w:rsidP="00C136D6">
      <w:pPr>
        <w:pStyle w:val="2"/>
        <w:shd w:val="clear" w:color="auto" w:fill="auto"/>
        <w:tabs>
          <w:tab w:val="left" w:pos="0"/>
        </w:tabs>
        <w:spacing w:before="0" w:after="0" w:line="302" w:lineRule="exact"/>
        <w:jc w:val="both"/>
        <w:rPr>
          <w:sz w:val="36"/>
          <w:szCs w:val="36"/>
        </w:rPr>
      </w:pPr>
      <w:r w:rsidRPr="00815083">
        <w:rPr>
          <w:sz w:val="36"/>
          <w:szCs w:val="36"/>
        </w:rPr>
        <w:t xml:space="preserve">Продолжается благоустройство парка культуры и отдыха «Серебряный». </w:t>
      </w:r>
    </w:p>
    <w:p w:rsidR="00C136D6" w:rsidRPr="00815083" w:rsidRDefault="00C136D6" w:rsidP="00C136D6">
      <w:pPr>
        <w:pStyle w:val="2"/>
        <w:shd w:val="clear" w:color="auto" w:fill="auto"/>
        <w:tabs>
          <w:tab w:val="left" w:pos="0"/>
        </w:tabs>
        <w:spacing w:before="0" w:after="0" w:line="302" w:lineRule="exact"/>
        <w:jc w:val="both"/>
        <w:rPr>
          <w:sz w:val="36"/>
          <w:szCs w:val="36"/>
        </w:rPr>
      </w:pPr>
      <w:r w:rsidRPr="00815083">
        <w:rPr>
          <w:sz w:val="36"/>
          <w:szCs w:val="36"/>
        </w:rPr>
        <w:t xml:space="preserve">Проведен текущий ремонт системы отопления в Подхоженском СДК. </w:t>
      </w:r>
    </w:p>
    <w:p w:rsidR="00C136D6" w:rsidRPr="00815083" w:rsidRDefault="00C136D6" w:rsidP="00C136D6">
      <w:pPr>
        <w:pStyle w:val="a3"/>
        <w:jc w:val="both"/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</w:pPr>
      <w:r w:rsidRPr="00815083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ab/>
        <w:t>Воспитанники детских  шк</w:t>
      </w:r>
      <w:r w:rsidR="00BB394B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 xml:space="preserve">ол искусств </w:t>
      </w:r>
      <w:r w:rsidRPr="00815083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 xml:space="preserve"> принимали участие в фестиваля</w:t>
      </w:r>
      <w:r w:rsidR="00F15DC5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>х и конкурсах различного уровня.</w:t>
      </w:r>
    </w:p>
    <w:p w:rsidR="00910DFB" w:rsidRDefault="00910DFB" w:rsidP="00851B27">
      <w:pPr>
        <w:pStyle w:val="a3"/>
        <w:tabs>
          <w:tab w:val="left" w:pos="1136"/>
        </w:tabs>
        <w:jc w:val="both"/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</w:pPr>
    </w:p>
    <w:p w:rsidR="00C136D6" w:rsidRPr="000A4636" w:rsidRDefault="00C136D6" w:rsidP="00851B27">
      <w:pPr>
        <w:pStyle w:val="a3"/>
        <w:tabs>
          <w:tab w:val="left" w:pos="1136"/>
        </w:tabs>
        <w:jc w:val="both"/>
        <w:rPr>
          <w:rFonts w:ascii="Times New Roman" w:eastAsia="Andale Sans UI" w:hAnsi="Times New Roman" w:cs="Times New Roman"/>
          <w:b/>
          <w:kern w:val="3"/>
          <w:sz w:val="36"/>
          <w:szCs w:val="36"/>
          <w:lang w:bidi="fa-IR"/>
        </w:rPr>
      </w:pPr>
      <w:r w:rsidRPr="000A4636">
        <w:rPr>
          <w:rFonts w:ascii="Times New Roman" w:eastAsia="Andale Sans UI" w:hAnsi="Times New Roman" w:cs="Times New Roman"/>
          <w:b/>
          <w:kern w:val="3"/>
          <w:sz w:val="36"/>
          <w:szCs w:val="36"/>
          <w:lang w:bidi="fa-IR"/>
        </w:rPr>
        <w:t>Молодежная политика</w:t>
      </w:r>
    </w:p>
    <w:p w:rsidR="00C136D6" w:rsidRDefault="00C136D6" w:rsidP="00C136D6">
      <w:pPr>
        <w:pStyle w:val="a3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bidi="fa-IR"/>
        </w:rPr>
      </w:pPr>
    </w:p>
    <w:p w:rsidR="00C136D6" w:rsidRPr="00815083" w:rsidRDefault="00C136D6" w:rsidP="00C136D6">
      <w:pPr>
        <w:pStyle w:val="a3"/>
        <w:jc w:val="both"/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bidi="fa-IR"/>
        </w:rPr>
        <w:tab/>
      </w:r>
      <w:r w:rsidRPr="00815083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 xml:space="preserve">Активно развивается добровольческая и волонтерская деятельность по различным направлениям. </w:t>
      </w:r>
    </w:p>
    <w:p w:rsidR="00C136D6" w:rsidRPr="00815083" w:rsidRDefault="00C136D6" w:rsidP="00C136D6">
      <w:pPr>
        <w:pStyle w:val="a3"/>
        <w:jc w:val="both"/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</w:pPr>
      <w:r w:rsidRPr="00815083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>Волонтеры  муниципа</w:t>
      </w:r>
      <w:r w:rsidR="00BB394B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 xml:space="preserve">льного округа принимают </w:t>
      </w:r>
      <w:r w:rsidRPr="00815083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 xml:space="preserve"> участие в мероприятиях Всероссийского регионального и местного у</w:t>
      </w:r>
      <w:r w:rsidR="00910DFB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>ровня.</w:t>
      </w:r>
    </w:p>
    <w:p w:rsidR="00C136D6" w:rsidRPr="00815083" w:rsidRDefault="00C136D6" w:rsidP="00C136D6">
      <w:pPr>
        <w:pStyle w:val="a3"/>
        <w:jc w:val="both"/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</w:pPr>
      <w:r w:rsidRPr="00815083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ab/>
        <w:t xml:space="preserve">С </w:t>
      </w:r>
      <w:r w:rsidR="00910DFB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 xml:space="preserve">их </w:t>
      </w:r>
      <w:r w:rsidRPr="00815083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>участием  за 2024 год было проведено около 500 мероприятий, акций и «</w:t>
      </w:r>
      <w:r w:rsidR="00BB394B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 xml:space="preserve">Добрых дел» </w:t>
      </w:r>
      <w:r w:rsidRPr="00815083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 xml:space="preserve">. </w:t>
      </w:r>
    </w:p>
    <w:p w:rsidR="00C136D6" w:rsidRPr="00815083" w:rsidRDefault="00F15DC5" w:rsidP="00C136D6">
      <w:pPr>
        <w:pStyle w:val="a3"/>
        <w:jc w:val="both"/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</w:pPr>
      <w:r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>В добровольческом</w:t>
      </w:r>
      <w:r w:rsidR="00C136D6" w:rsidRPr="00815083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 xml:space="preserve"> движении было задействовано 4 тыс. человек.</w:t>
      </w:r>
    </w:p>
    <w:p w:rsidR="00C136D6" w:rsidRPr="00815083" w:rsidRDefault="00C136D6" w:rsidP="00C136D6">
      <w:pPr>
        <w:pStyle w:val="a3"/>
        <w:jc w:val="both"/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</w:pPr>
      <w:r w:rsidRPr="00815083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ab/>
      </w:r>
      <w:r w:rsidRPr="00815083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ab/>
        <w:t>Наши добровольцы собрали более 3 тон</w:t>
      </w:r>
      <w:r w:rsidR="00910DFB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>н</w:t>
      </w:r>
      <w:r w:rsidRPr="00815083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 xml:space="preserve"> гуманитарной помощи за 2024 год. </w:t>
      </w:r>
    </w:p>
    <w:p w:rsidR="00C136D6" w:rsidRPr="00910DFB" w:rsidRDefault="00C136D6" w:rsidP="00910DFB">
      <w:pPr>
        <w:pStyle w:val="a3"/>
        <w:jc w:val="both"/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</w:pPr>
      <w:r w:rsidRPr="00815083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>Молодежь принимала участие в областных мероприятиях, фору</w:t>
      </w:r>
      <w:r w:rsidR="00910DFB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>мах, образовательных программах,</w:t>
      </w:r>
      <w:r w:rsidRPr="00815083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 xml:space="preserve"> проведено более 200 мероприятий, направленных на гражданско-патриотическое и духовно-нравственное воспитани</w:t>
      </w:r>
      <w:r w:rsidR="00BB394B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>е</w:t>
      </w:r>
      <w:r w:rsidR="00910DFB">
        <w:rPr>
          <w:rFonts w:ascii="Times New Roman" w:eastAsia="Andale Sans UI" w:hAnsi="Times New Roman" w:cs="Times New Roman"/>
          <w:kern w:val="3"/>
          <w:sz w:val="36"/>
          <w:szCs w:val="36"/>
          <w:lang w:bidi="fa-IR"/>
        </w:rPr>
        <w:t>.</w:t>
      </w:r>
    </w:p>
    <w:p w:rsidR="00910DFB" w:rsidRDefault="00C136D6" w:rsidP="00910DFB">
      <w:pPr>
        <w:pStyle w:val="a3"/>
        <w:tabs>
          <w:tab w:val="left" w:pos="0"/>
        </w:tabs>
        <w:jc w:val="both"/>
        <w:rPr>
          <w:rFonts w:ascii="Times New Roman" w:eastAsia="Andale Sans UI" w:hAnsi="Times New Roman" w:cs="Times New Roman"/>
          <w:bCs/>
          <w:kern w:val="3"/>
          <w:sz w:val="36"/>
          <w:szCs w:val="36"/>
          <w:lang w:bidi="fa-IR"/>
        </w:rPr>
      </w:pPr>
      <w:r w:rsidRPr="00815083">
        <w:rPr>
          <w:rFonts w:ascii="Times New Roman" w:eastAsia="Andale Sans UI" w:hAnsi="Times New Roman" w:cs="Times New Roman"/>
          <w:b/>
          <w:bCs/>
          <w:kern w:val="3"/>
          <w:sz w:val="36"/>
          <w:szCs w:val="36"/>
          <w:lang w:bidi="fa-IR"/>
        </w:rPr>
        <w:tab/>
        <w:t xml:space="preserve"> </w:t>
      </w:r>
    </w:p>
    <w:p w:rsidR="008F2D29" w:rsidRPr="00B20279" w:rsidRDefault="008F2D29" w:rsidP="00910DF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B20279">
        <w:rPr>
          <w:rFonts w:ascii="Times New Roman" w:hAnsi="Times New Roman" w:cs="Times New Roman"/>
          <w:b/>
          <w:sz w:val="36"/>
          <w:szCs w:val="36"/>
        </w:rPr>
        <w:t>Старшее поколение</w:t>
      </w:r>
    </w:p>
    <w:p w:rsidR="00B20279" w:rsidRDefault="00B20279" w:rsidP="00783BDA">
      <w:pPr>
        <w:pStyle w:val="a3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D45F9C" w:rsidRDefault="00B20279" w:rsidP="00B202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В настоящее время на учете в ветеранской организации городского округа состоят </w:t>
      </w:r>
      <w:r w:rsidR="00910DFB">
        <w:rPr>
          <w:rFonts w:ascii="Times New Roman" w:hAnsi="Times New Roman" w:cs="Times New Roman"/>
          <w:sz w:val="36"/>
          <w:szCs w:val="36"/>
        </w:rPr>
        <w:t>свыше 6 тыс.</w:t>
      </w:r>
      <w:r>
        <w:rPr>
          <w:rFonts w:ascii="Times New Roman" w:hAnsi="Times New Roman" w:cs="Times New Roman"/>
          <w:sz w:val="36"/>
          <w:szCs w:val="36"/>
        </w:rPr>
        <w:t xml:space="preserve"> пенсионеров. Свою главную задачу Совет ветеранов округа видит в том, чтобы максимально помогать решать проблемы, которые испытывают наши  ветераны : решать их бытовые вопросы, проблемы медицинского обслуживания, обеспечения льготными лекарствами, решать возникающие юридические и другие вопросы. Социально-бытовые вопросы и вопросы медицинского обслуживания ветеранов решаются совместно с отделом социальной защиты, ЦРБ.  </w:t>
      </w:r>
    </w:p>
    <w:p w:rsidR="00BB394B" w:rsidRDefault="00BB394B" w:rsidP="00BB394B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 отчетный период проектом Губернатора Московской области «Активное долголетие в Подмосковь</w:t>
      </w:r>
      <w:r w:rsidR="00F15DC5">
        <w:rPr>
          <w:rFonts w:ascii="Times New Roman" w:hAnsi="Times New Roman" w:cs="Times New Roman"/>
          <w:sz w:val="36"/>
          <w:szCs w:val="36"/>
        </w:rPr>
        <w:t xml:space="preserve">е» охвачено 610 граждан </w:t>
      </w:r>
      <w:r>
        <w:rPr>
          <w:rFonts w:ascii="Times New Roman" w:hAnsi="Times New Roman" w:cs="Times New Roman"/>
          <w:sz w:val="36"/>
          <w:szCs w:val="36"/>
        </w:rPr>
        <w:t>. Совершено 36 туристических поездки по Подмосковью, в которых приняли участие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331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человек. В клубе Активного долголетие в среднем посещений в день 108 человек.</w:t>
      </w:r>
    </w:p>
    <w:p w:rsidR="00BB394B" w:rsidRDefault="00BB394B" w:rsidP="00BB394B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городском округе ведется более 27 активностей для граждан старшего возраста. Самые популярные виды активности  граждан: творчество, скандинавская ходьба, экскурсионные поездки, бассейн, физическая культура.</w:t>
      </w:r>
    </w:p>
    <w:p w:rsidR="00BB394B" w:rsidRDefault="00BB394B" w:rsidP="00B2027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B20279" w:rsidRDefault="00B20279" w:rsidP="00B202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      </w:t>
      </w:r>
      <w:r>
        <w:rPr>
          <w:rFonts w:ascii="Times New Roman" w:hAnsi="Times New Roman" w:cs="Times New Roman"/>
          <w:sz w:val="36"/>
          <w:szCs w:val="36"/>
        </w:rPr>
        <w:t xml:space="preserve">Первичные организации  работали в постоянном контакте с руководителями территориальных отделов  администрации муниципального округа.  </w:t>
      </w:r>
    </w:p>
    <w:p w:rsidR="00D45F9C" w:rsidRDefault="00B20279" w:rsidP="00B202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</w:p>
    <w:p w:rsidR="00D45F9C" w:rsidRDefault="00B20279" w:rsidP="00B202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Актив Совета ветеранов обладает необходимым потенциалом для дальнейшей работы по развитию ветеранского движения, пользуется авторитетом и уважением у руководства округа и среди его жителей. </w:t>
      </w:r>
    </w:p>
    <w:p w:rsidR="00B20279" w:rsidRDefault="00B20279" w:rsidP="00B202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Осн</w:t>
      </w:r>
      <w:r w:rsidR="00F107B7">
        <w:rPr>
          <w:rFonts w:ascii="Times New Roman" w:hAnsi="Times New Roman" w:cs="Times New Roman"/>
          <w:sz w:val="36"/>
          <w:szCs w:val="36"/>
        </w:rPr>
        <w:t>овной задачей  на 2025 год</w:t>
      </w:r>
      <w:r>
        <w:rPr>
          <w:rFonts w:ascii="Times New Roman" w:hAnsi="Times New Roman" w:cs="Times New Roman"/>
          <w:sz w:val="36"/>
          <w:szCs w:val="36"/>
        </w:rPr>
        <w:t>:</w:t>
      </w:r>
    </w:p>
    <w:p w:rsidR="00B20279" w:rsidRDefault="00B20279" w:rsidP="00B202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="00930FD6">
        <w:rPr>
          <w:rFonts w:ascii="Times New Roman" w:hAnsi="Times New Roman" w:cs="Times New Roman"/>
          <w:sz w:val="36"/>
          <w:szCs w:val="36"/>
        </w:rPr>
        <w:t xml:space="preserve">  - а</w:t>
      </w:r>
      <w:r>
        <w:rPr>
          <w:rFonts w:ascii="Times New Roman" w:hAnsi="Times New Roman" w:cs="Times New Roman"/>
          <w:sz w:val="36"/>
          <w:szCs w:val="36"/>
        </w:rPr>
        <w:t>ктивно участвовать во всех общественно-по</w:t>
      </w:r>
      <w:r w:rsidR="00D45F9C">
        <w:rPr>
          <w:rFonts w:ascii="Times New Roman" w:hAnsi="Times New Roman" w:cs="Times New Roman"/>
          <w:sz w:val="36"/>
          <w:szCs w:val="36"/>
        </w:rPr>
        <w:t>литических мероприятиях округа,</w:t>
      </w:r>
    </w:p>
    <w:p w:rsidR="00D45F9C" w:rsidRDefault="00D45F9C" w:rsidP="00B202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-достойно встрети</w:t>
      </w:r>
      <w:r w:rsidR="00241E38">
        <w:rPr>
          <w:rFonts w:ascii="Times New Roman" w:hAnsi="Times New Roman" w:cs="Times New Roman"/>
          <w:sz w:val="36"/>
          <w:szCs w:val="36"/>
        </w:rPr>
        <w:t>ть 80-ю годовщину победы советского народа в Великой Отечественной войне.</w:t>
      </w:r>
    </w:p>
    <w:p w:rsidR="00CA6018" w:rsidRPr="0031713B" w:rsidRDefault="00CA6018" w:rsidP="00783BDA">
      <w:pPr>
        <w:pStyle w:val="a3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A0302D" w:rsidRPr="00C56635" w:rsidRDefault="00B64EC3" w:rsidP="00783BD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635">
        <w:rPr>
          <w:rFonts w:ascii="Times New Roman" w:hAnsi="Times New Roman" w:cs="Times New Roman"/>
          <w:b/>
          <w:sz w:val="36"/>
          <w:szCs w:val="36"/>
        </w:rPr>
        <w:t>Жилье</w:t>
      </w:r>
    </w:p>
    <w:p w:rsidR="0020089C" w:rsidRPr="0031713B" w:rsidRDefault="0020089C" w:rsidP="00783BDA">
      <w:pPr>
        <w:pStyle w:val="a3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C56635" w:rsidRPr="00C56635" w:rsidRDefault="00C56635" w:rsidP="00BB394B">
      <w:pPr>
        <w:pStyle w:val="a3"/>
        <w:ind w:firstLine="708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C56635">
        <w:rPr>
          <w:rFonts w:ascii="Times New Roman" w:hAnsi="Times New Roman" w:cs="Times New Roman"/>
          <w:bCs/>
          <w:sz w:val="36"/>
          <w:szCs w:val="36"/>
        </w:rPr>
        <w:t>В 2024 году в нашем муниципальном округе получили сертификаты на приобретение жилых помещений 8 детей из числа детей-сирот.</w:t>
      </w:r>
      <w:r w:rsidR="00BB394B">
        <w:rPr>
          <w:rFonts w:ascii="Times New Roman" w:hAnsi="Times New Roman" w:cs="Times New Roman"/>
          <w:bCs/>
          <w:sz w:val="36"/>
          <w:szCs w:val="36"/>
        </w:rPr>
        <w:t xml:space="preserve"> В 2025 году эта работа </w:t>
      </w:r>
      <w:r w:rsidR="00F15DC5">
        <w:rPr>
          <w:rFonts w:ascii="Times New Roman" w:hAnsi="Times New Roman" w:cs="Times New Roman"/>
          <w:bCs/>
          <w:sz w:val="36"/>
          <w:szCs w:val="36"/>
        </w:rPr>
        <w:t xml:space="preserve"> является приоритетной</w:t>
      </w:r>
      <w:r w:rsidRPr="00C56635">
        <w:rPr>
          <w:rFonts w:ascii="Times New Roman" w:hAnsi="Times New Roman" w:cs="Times New Roman"/>
          <w:bCs/>
          <w:sz w:val="36"/>
          <w:szCs w:val="36"/>
        </w:rPr>
        <w:t>.</w:t>
      </w:r>
    </w:p>
    <w:p w:rsidR="00C56635" w:rsidRDefault="00C56635" w:rsidP="00C56635">
      <w:pPr>
        <w:pStyle w:val="a3"/>
        <w:ind w:firstLine="708"/>
        <w:jc w:val="both"/>
        <w:rPr>
          <w:rFonts w:ascii="Times New Roman" w:hAnsi="Times New Roman" w:cs="Times New Roman"/>
          <w:bCs/>
          <w:color w:val="FF0000"/>
          <w:sz w:val="36"/>
          <w:szCs w:val="36"/>
        </w:rPr>
      </w:pPr>
    </w:p>
    <w:p w:rsidR="00241E38" w:rsidRDefault="00BB394B" w:rsidP="00241E3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>В 2024 году администрацией округа</w:t>
      </w:r>
      <w:r w:rsidR="00C56635" w:rsidRPr="00C56635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 xml:space="preserve"> проведена работа по обследованию и подготовке технической документации в целях признания аварийными двух многоквартирных жилых домов в п.г.т. Се</w:t>
      </w:r>
      <w:r w:rsidR="00241E38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>ребряные Пруды по улице Полевая</w:t>
      </w:r>
      <w:r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>.</w:t>
      </w:r>
    </w:p>
    <w:p w:rsidR="00C56635" w:rsidRDefault="00C56635" w:rsidP="00241E3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</w:pPr>
      <w:r w:rsidRPr="00C56635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ab/>
        <w:t>В случае положительного рассмотрения подготовленной документации Министерством строительного комплекса Московской области 28 жителей (или 9 семей), проживающих в авари</w:t>
      </w:r>
      <w:r w:rsidR="00241E38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 xml:space="preserve">йных домах смогут получить </w:t>
      </w:r>
      <w:r w:rsidRPr="00C56635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 xml:space="preserve"> благоустроенное жилье или жилищные сертификаты для приобретения жилых помещений в 2025 -2026 гг. </w:t>
      </w:r>
    </w:p>
    <w:p w:rsidR="001E355B" w:rsidRDefault="001E355B" w:rsidP="00C5663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</w:pPr>
    </w:p>
    <w:p w:rsidR="001E355B" w:rsidRPr="001E355B" w:rsidRDefault="001E355B" w:rsidP="001E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55B">
        <w:rPr>
          <w:rFonts w:ascii="Times New Roman" w:eastAsiaTheme="minorEastAsia" w:hAnsi="Times New Roman" w:cs="Times New Roman"/>
          <w:bCs/>
          <w:color w:val="000000" w:themeColor="text1"/>
          <w:sz w:val="36"/>
          <w:szCs w:val="36"/>
          <w:lang w:eastAsia="ru-RU"/>
        </w:rPr>
        <w:t xml:space="preserve">Работа по расселению аварийных домов продолжается. </w:t>
      </w:r>
      <w:r w:rsidRPr="001E355B">
        <w:rPr>
          <w:rFonts w:ascii="Times New Roman" w:eastAsiaTheme="minorEastAsia" w:hAnsi="Times New Roman" w:cs="Times New Roman"/>
          <w:bCs/>
          <w:color w:val="000000" w:themeColor="text1"/>
          <w:sz w:val="36"/>
          <w:szCs w:val="36"/>
          <w:lang w:eastAsia="ru-RU"/>
        </w:rPr>
        <w:br/>
        <w:t xml:space="preserve">      В государственную программу Московской области «Переселение граждан из аварийного жилищного фонда» на </w:t>
      </w:r>
      <w:r w:rsidR="00241E38">
        <w:rPr>
          <w:rFonts w:ascii="Times New Roman" w:eastAsiaTheme="minorEastAsia" w:hAnsi="Times New Roman" w:cs="Times New Roman"/>
          <w:bCs/>
          <w:color w:val="000000" w:themeColor="text1"/>
          <w:sz w:val="36"/>
          <w:szCs w:val="36"/>
          <w:lang w:eastAsia="ru-RU"/>
        </w:rPr>
        <w:t xml:space="preserve">2025 год включены  </w:t>
      </w:r>
      <w:r w:rsidRPr="001E355B">
        <w:rPr>
          <w:rFonts w:ascii="Times New Roman" w:eastAsiaTheme="minorEastAsia" w:hAnsi="Times New Roman" w:cs="Times New Roman"/>
          <w:bCs/>
          <w:color w:val="000000" w:themeColor="text1"/>
          <w:sz w:val="36"/>
          <w:szCs w:val="36"/>
          <w:lang w:eastAsia="ru-RU"/>
        </w:rPr>
        <w:t xml:space="preserve">3 аварийных дома:   </w:t>
      </w:r>
    </w:p>
    <w:p w:rsidR="001E355B" w:rsidRPr="001E355B" w:rsidRDefault="001E355B" w:rsidP="001E355B">
      <w:pPr>
        <w:numPr>
          <w:ilvl w:val="0"/>
          <w:numId w:val="11"/>
        </w:numPr>
        <w:spacing w:after="0" w:line="240" w:lineRule="auto"/>
        <w:ind w:left="1166"/>
        <w:contextualSpacing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1E355B">
        <w:rPr>
          <w:rFonts w:ascii="Times New Roman" w:eastAsiaTheme="minorEastAsia" w:hAnsi="Times New Roman" w:cs="Times New Roman"/>
          <w:bCs/>
          <w:color w:val="000000" w:themeColor="text1"/>
          <w:sz w:val="36"/>
          <w:szCs w:val="36"/>
          <w:lang w:eastAsia="ru-RU"/>
        </w:rPr>
        <w:t>д. Ламоново, д. 7</w:t>
      </w:r>
    </w:p>
    <w:p w:rsidR="001E355B" w:rsidRPr="001E355B" w:rsidRDefault="001E355B" w:rsidP="001E355B">
      <w:pPr>
        <w:numPr>
          <w:ilvl w:val="0"/>
          <w:numId w:val="11"/>
        </w:numPr>
        <w:spacing w:after="0" w:line="240" w:lineRule="auto"/>
        <w:ind w:left="1166"/>
        <w:contextualSpacing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1E355B">
        <w:rPr>
          <w:rFonts w:ascii="Times New Roman" w:eastAsiaTheme="minorEastAsia" w:hAnsi="Times New Roman" w:cs="Times New Roman"/>
          <w:bCs/>
          <w:color w:val="000000" w:themeColor="text1"/>
          <w:sz w:val="36"/>
          <w:szCs w:val="36"/>
          <w:lang w:eastAsia="ru-RU"/>
        </w:rPr>
        <w:t>п.г.т. Серебряные Пруды, ул. Южная, д. 35</w:t>
      </w:r>
    </w:p>
    <w:p w:rsidR="001E355B" w:rsidRPr="001E355B" w:rsidRDefault="001E355B" w:rsidP="001E355B">
      <w:pPr>
        <w:numPr>
          <w:ilvl w:val="0"/>
          <w:numId w:val="11"/>
        </w:numPr>
        <w:spacing w:after="0" w:line="240" w:lineRule="auto"/>
        <w:ind w:left="1166"/>
        <w:contextualSpacing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1E355B">
        <w:rPr>
          <w:rFonts w:ascii="Times New Roman" w:eastAsiaTheme="minorEastAsia" w:hAnsi="Times New Roman" w:cs="Times New Roman"/>
          <w:bCs/>
          <w:color w:val="000000" w:themeColor="text1"/>
          <w:sz w:val="36"/>
          <w:szCs w:val="36"/>
          <w:lang w:eastAsia="ru-RU"/>
        </w:rPr>
        <w:t>п.г.т. Серебряные Пруды, ул. Набережная, д. 83</w:t>
      </w:r>
    </w:p>
    <w:p w:rsidR="001E355B" w:rsidRPr="001E355B" w:rsidRDefault="001E355B" w:rsidP="001E3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55B">
        <w:rPr>
          <w:rFonts w:ascii="Times New Roman" w:eastAsiaTheme="minorEastAsia" w:hAnsi="Times New Roman" w:cs="Times New Roman"/>
          <w:bCs/>
          <w:color w:val="000000" w:themeColor="text1"/>
          <w:sz w:val="36"/>
          <w:szCs w:val="36"/>
          <w:lang w:eastAsia="ru-RU"/>
        </w:rPr>
        <w:t xml:space="preserve">     До конца 2</w:t>
      </w:r>
      <w:r w:rsidR="00123DCF">
        <w:rPr>
          <w:rFonts w:ascii="Times New Roman" w:eastAsiaTheme="minorEastAsia" w:hAnsi="Times New Roman" w:cs="Times New Roman"/>
          <w:bCs/>
          <w:color w:val="000000" w:themeColor="text1"/>
          <w:sz w:val="36"/>
          <w:szCs w:val="36"/>
          <w:lang w:eastAsia="ru-RU"/>
        </w:rPr>
        <w:t xml:space="preserve">025 года жители переедут в  </w:t>
      </w:r>
      <w:r w:rsidRPr="001E355B">
        <w:rPr>
          <w:rFonts w:ascii="Times New Roman" w:eastAsiaTheme="minorEastAsia" w:hAnsi="Times New Roman" w:cs="Times New Roman"/>
          <w:bCs/>
          <w:color w:val="000000" w:themeColor="text1"/>
          <w:sz w:val="36"/>
          <w:szCs w:val="36"/>
          <w:lang w:eastAsia="ru-RU"/>
        </w:rPr>
        <w:t xml:space="preserve"> благоустроенные квартиры.</w:t>
      </w:r>
    </w:p>
    <w:p w:rsidR="001E355B" w:rsidRPr="00C56635" w:rsidRDefault="001E355B" w:rsidP="00C56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D29" w:rsidRPr="000A4636" w:rsidRDefault="00B64EC3" w:rsidP="00783BD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A4636">
        <w:rPr>
          <w:rFonts w:ascii="Times New Roman" w:hAnsi="Times New Roman" w:cs="Times New Roman"/>
          <w:b/>
          <w:sz w:val="36"/>
          <w:szCs w:val="36"/>
        </w:rPr>
        <w:t>ЖКХ</w:t>
      </w:r>
    </w:p>
    <w:p w:rsidR="00CA6018" w:rsidRPr="0031713B" w:rsidRDefault="00CA6018" w:rsidP="00783BDA">
      <w:pPr>
        <w:pStyle w:val="a3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495D76" w:rsidRPr="00F21B0F" w:rsidRDefault="00495D76" w:rsidP="00783BDA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31713B">
        <w:rPr>
          <w:rFonts w:ascii="Times New Roman" w:hAnsi="Times New Roman" w:cs="Times New Roman"/>
          <w:color w:val="FF0000"/>
          <w:sz w:val="36"/>
          <w:szCs w:val="36"/>
        </w:rPr>
        <w:t xml:space="preserve">        </w:t>
      </w:r>
      <w:r w:rsidRPr="00F21B0F">
        <w:rPr>
          <w:rFonts w:ascii="Times New Roman" w:hAnsi="Times New Roman" w:cs="Times New Roman"/>
          <w:sz w:val="36"/>
          <w:szCs w:val="36"/>
        </w:rPr>
        <w:t xml:space="preserve">Жилищно-коммунальное хозяйство  округа является основой жизнеобеспечения округа. </w:t>
      </w:r>
    </w:p>
    <w:p w:rsidR="00495D76" w:rsidRPr="00F107B7" w:rsidRDefault="00495D76" w:rsidP="00CA6018">
      <w:pPr>
        <w:pStyle w:val="a3"/>
        <w:ind w:firstLine="708"/>
        <w:jc w:val="both"/>
        <w:rPr>
          <w:rFonts w:ascii="Times New Roman" w:hAnsi="Times New Roman" w:cs="Times New Roman"/>
          <w:color w:val="1D1B11" w:themeColor="background2" w:themeShade="1A"/>
          <w:sz w:val="36"/>
          <w:szCs w:val="36"/>
        </w:rPr>
      </w:pPr>
      <w:r w:rsidRPr="00F21B0F">
        <w:rPr>
          <w:rFonts w:ascii="Times New Roman" w:hAnsi="Times New Roman" w:cs="Times New Roman"/>
          <w:sz w:val="36"/>
          <w:szCs w:val="36"/>
        </w:rPr>
        <w:t>В 202</w:t>
      </w:r>
      <w:r w:rsidR="00F21B0F" w:rsidRPr="00F21B0F">
        <w:rPr>
          <w:rFonts w:ascii="Times New Roman" w:hAnsi="Times New Roman" w:cs="Times New Roman"/>
          <w:sz w:val="36"/>
          <w:szCs w:val="36"/>
        </w:rPr>
        <w:t>4</w:t>
      </w:r>
      <w:r w:rsidRPr="00F21B0F">
        <w:rPr>
          <w:rFonts w:ascii="Times New Roman" w:hAnsi="Times New Roman" w:cs="Times New Roman"/>
          <w:sz w:val="36"/>
          <w:szCs w:val="36"/>
        </w:rPr>
        <w:t xml:space="preserve"> году ресурсоснабжающей организацией было  отремонтировано</w:t>
      </w:r>
      <w:r w:rsidRPr="0031713B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7D7202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>8</w:t>
      </w:r>
      <w:r w:rsidRPr="00F107B7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 xml:space="preserve"> подъездов</w:t>
      </w:r>
      <w:r w:rsidR="00BB394B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 xml:space="preserve"> многоквартирных домов, </w:t>
      </w:r>
      <w:r w:rsidRPr="00F107B7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 xml:space="preserve"> ремонт мягкой кровли на </w:t>
      </w:r>
      <w:r w:rsidR="007D7202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>6</w:t>
      </w:r>
      <w:r w:rsidRPr="00F107B7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 xml:space="preserve"> домах.</w:t>
      </w:r>
    </w:p>
    <w:p w:rsidR="000A4636" w:rsidRPr="0031713B" w:rsidRDefault="000A4636" w:rsidP="00CA6018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F107B7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>В ходе подготовки к отопительному сезону было заменено и отремонтировано  тепловых сетей более 1,1 км</w:t>
      </w:r>
      <w:r w:rsidRPr="0031713B">
        <w:rPr>
          <w:rFonts w:ascii="Times New Roman" w:hAnsi="Times New Roman" w:cs="Times New Roman"/>
          <w:color w:val="FF0000"/>
          <w:sz w:val="36"/>
          <w:szCs w:val="36"/>
        </w:rPr>
        <w:t xml:space="preserve">.  </w:t>
      </w:r>
    </w:p>
    <w:p w:rsidR="00495D76" w:rsidRPr="00F21B0F" w:rsidRDefault="00F107B7" w:rsidP="00783BDA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О</w:t>
      </w:r>
      <w:r w:rsidR="00F21B0F" w:rsidRPr="00F21B0F">
        <w:rPr>
          <w:rFonts w:ascii="Times New Roman" w:hAnsi="Times New Roman" w:cs="Times New Roman"/>
          <w:sz w:val="36"/>
          <w:szCs w:val="36"/>
        </w:rPr>
        <w:t xml:space="preserve">круг </w:t>
      </w:r>
      <w:r w:rsidR="00495D76" w:rsidRPr="00F21B0F">
        <w:rPr>
          <w:rFonts w:ascii="Times New Roman" w:hAnsi="Times New Roman" w:cs="Times New Roman"/>
          <w:sz w:val="36"/>
          <w:szCs w:val="36"/>
        </w:rPr>
        <w:t xml:space="preserve">вошел в государственную программу Московской области «Развитие инженерной инфраструктуры, энергоэффективности и отрасли обращения с отходами» на </w:t>
      </w:r>
      <w:r w:rsidR="00BB394B">
        <w:rPr>
          <w:rFonts w:ascii="Times New Roman" w:hAnsi="Times New Roman" w:cs="Times New Roman"/>
          <w:sz w:val="36"/>
          <w:szCs w:val="36"/>
        </w:rPr>
        <w:t>2023-2028 годы»  по строительству</w:t>
      </w:r>
      <w:r w:rsidR="00495D76" w:rsidRPr="00F21B0F">
        <w:rPr>
          <w:rFonts w:ascii="Times New Roman" w:hAnsi="Times New Roman" w:cs="Times New Roman"/>
          <w:sz w:val="36"/>
          <w:szCs w:val="36"/>
        </w:rPr>
        <w:t xml:space="preserve"> новых котельных, водозаборных узлов с сетями водоснабжения.</w:t>
      </w:r>
    </w:p>
    <w:p w:rsidR="00495D76" w:rsidRPr="000A4636" w:rsidRDefault="00495D76" w:rsidP="00F21B0F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A4636">
        <w:rPr>
          <w:rFonts w:ascii="Times New Roman" w:hAnsi="Times New Roman" w:cs="Times New Roman"/>
          <w:sz w:val="36"/>
          <w:szCs w:val="36"/>
        </w:rPr>
        <w:t>Мероприятия по строительству новых котельных являются стратегически важным</w:t>
      </w:r>
      <w:r w:rsidR="000A4636" w:rsidRPr="000A4636">
        <w:rPr>
          <w:rFonts w:ascii="Times New Roman" w:hAnsi="Times New Roman" w:cs="Times New Roman"/>
          <w:sz w:val="36"/>
          <w:szCs w:val="36"/>
        </w:rPr>
        <w:t xml:space="preserve"> решением для округа.</w:t>
      </w:r>
    </w:p>
    <w:p w:rsidR="00621073" w:rsidRDefault="007D7202" w:rsidP="00CA6018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</w:t>
      </w:r>
      <w:r w:rsidR="00F21B0F" w:rsidRPr="00F21B0F">
        <w:rPr>
          <w:rFonts w:ascii="Times New Roman" w:hAnsi="Times New Roman" w:cs="Times New Roman"/>
          <w:sz w:val="36"/>
          <w:szCs w:val="36"/>
        </w:rPr>
        <w:t xml:space="preserve"> 2024 году </w:t>
      </w:r>
      <w:r w:rsidR="00495D76" w:rsidRPr="00F21B0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проведен </w:t>
      </w:r>
      <w:r w:rsidR="00495D76" w:rsidRPr="00F21B0F">
        <w:rPr>
          <w:rFonts w:ascii="Times New Roman" w:hAnsi="Times New Roman" w:cs="Times New Roman"/>
          <w:sz w:val="36"/>
          <w:szCs w:val="36"/>
        </w:rPr>
        <w:t>капитальн</w:t>
      </w:r>
      <w:r>
        <w:rPr>
          <w:rFonts w:ascii="Times New Roman" w:hAnsi="Times New Roman" w:cs="Times New Roman"/>
          <w:sz w:val="36"/>
          <w:szCs w:val="36"/>
        </w:rPr>
        <w:t>ый</w:t>
      </w:r>
      <w:r w:rsidR="00495D76" w:rsidRPr="00F21B0F">
        <w:rPr>
          <w:rFonts w:ascii="Times New Roman" w:hAnsi="Times New Roman" w:cs="Times New Roman"/>
          <w:sz w:val="36"/>
          <w:szCs w:val="36"/>
        </w:rPr>
        <w:t xml:space="preserve"> ремонт</w:t>
      </w:r>
      <w:r>
        <w:rPr>
          <w:rFonts w:ascii="Times New Roman" w:hAnsi="Times New Roman" w:cs="Times New Roman"/>
          <w:sz w:val="36"/>
          <w:szCs w:val="36"/>
        </w:rPr>
        <w:t xml:space="preserve"> 6,5 км</w:t>
      </w:r>
      <w:r w:rsidR="00495D76" w:rsidRPr="00F21B0F">
        <w:rPr>
          <w:rFonts w:ascii="Times New Roman" w:hAnsi="Times New Roman" w:cs="Times New Roman"/>
          <w:sz w:val="36"/>
          <w:szCs w:val="36"/>
        </w:rPr>
        <w:t xml:space="preserve"> теплосетей в с. Петрово и с. Узуново</w:t>
      </w:r>
      <w:r w:rsidR="003A08A7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7D7202" w:rsidRDefault="00621073" w:rsidP="00CA6018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продолжаются </w:t>
      </w:r>
      <w:r w:rsidR="003A08A7">
        <w:rPr>
          <w:rFonts w:ascii="Times New Roman" w:hAnsi="Times New Roman" w:cs="Times New Roman"/>
          <w:sz w:val="36"/>
          <w:szCs w:val="36"/>
        </w:rPr>
        <w:t xml:space="preserve"> работы :</w:t>
      </w:r>
    </w:p>
    <w:p w:rsidR="007D7202" w:rsidRDefault="007D7202" w:rsidP="00CA6018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</w:t>
      </w:r>
      <w:r w:rsidR="00621073">
        <w:rPr>
          <w:rFonts w:ascii="Times New Roman" w:hAnsi="Times New Roman" w:cs="Times New Roman"/>
          <w:sz w:val="36"/>
          <w:szCs w:val="36"/>
          <w:lang w:eastAsia="ru-RU"/>
        </w:rPr>
        <w:t xml:space="preserve"> по реконструкции </w:t>
      </w:r>
      <w:r w:rsidR="003A08A7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="00F21B0F" w:rsidRPr="000A4636">
        <w:rPr>
          <w:rFonts w:ascii="Times New Roman" w:hAnsi="Times New Roman" w:cs="Times New Roman"/>
          <w:sz w:val="36"/>
          <w:szCs w:val="36"/>
          <w:lang w:eastAsia="ru-RU"/>
        </w:rPr>
        <w:t>теп</w:t>
      </w:r>
      <w:r w:rsidR="00D72DB6">
        <w:rPr>
          <w:rFonts w:ascii="Times New Roman" w:hAnsi="Times New Roman" w:cs="Times New Roman"/>
          <w:sz w:val="36"/>
          <w:szCs w:val="36"/>
          <w:lang w:eastAsia="ru-RU"/>
        </w:rPr>
        <w:t>лосети и ГВС от котельной №2 п.г.т.</w:t>
      </w:r>
      <w:r w:rsidR="00F21B0F" w:rsidRPr="000A4636">
        <w:rPr>
          <w:rFonts w:ascii="Times New Roman" w:hAnsi="Times New Roman" w:cs="Times New Roman"/>
          <w:sz w:val="36"/>
          <w:szCs w:val="36"/>
          <w:lang w:eastAsia="ru-RU"/>
        </w:rPr>
        <w:t>. Серебряные Пруды»</w:t>
      </w:r>
      <w:r w:rsidR="00D72DB6">
        <w:rPr>
          <w:rFonts w:ascii="Times New Roman" w:hAnsi="Times New Roman" w:cs="Times New Roman"/>
          <w:sz w:val="36"/>
          <w:szCs w:val="36"/>
          <w:lang w:eastAsia="ru-RU"/>
        </w:rPr>
        <w:t>,</w:t>
      </w:r>
    </w:p>
    <w:p w:rsidR="007D7202" w:rsidRDefault="007D7202" w:rsidP="00CA6018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-</w:t>
      </w:r>
      <w:r w:rsidR="000A4636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="00621073">
        <w:rPr>
          <w:rFonts w:ascii="Times New Roman" w:hAnsi="Times New Roman" w:cs="Times New Roman"/>
          <w:sz w:val="36"/>
          <w:szCs w:val="36"/>
          <w:lang w:eastAsia="ru-RU"/>
        </w:rPr>
        <w:t xml:space="preserve">по </w:t>
      </w:r>
      <w:r w:rsidR="00621073">
        <w:rPr>
          <w:rFonts w:ascii="Times New Roman" w:hAnsi="Times New Roman" w:cs="Times New Roman"/>
          <w:color w:val="000000" w:themeColor="text1"/>
          <w:sz w:val="36"/>
          <w:szCs w:val="36"/>
          <w:lang w:eastAsia="ru-RU"/>
        </w:rPr>
        <w:t>р</w:t>
      </w:r>
      <w:r w:rsidR="00621073">
        <w:rPr>
          <w:rFonts w:ascii="Times New Roman" w:hAnsi="Times New Roman" w:cs="Times New Roman"/>
          <w:sz w:val="36"/>
          <w:szCs w:val="36"/>
          <w:lang w:eastAsia="ru-RU"/>
        </w:rPr>
        <w:t>еконструкции</w:t>
      </w:r>
      <w:r w:rsidR="00F21B0F" w:rsidRPr="000A4636">
        <w:rPr>
          <w:rFonts w:ascii="Times New Roman" w:hAnsi="Times New Roman" w:cs="Times New Roman"/>
          <w:sz w:val="36"/>
          <w:szCs w:val="36"/>
          <w:lang w:eastAsia="ru-RU"/>
        </w:rPr>
        <w:t xml:space="preserve"> теплосети с</w:t>
      </w:r>
      <w:r w:rsidR="00D72DB6">
        <w:rPr>
          <w:rFonts w:ascii="Times New Roman" w:hAnsi="Times New Roman" w:cs="Times New Roman"/>
          <w:sz w:val="36"/>
          <w:szCs w:val="36"/>
          <w:lang w:eastAsia="ru-RU"/>
        </w:rPr>
        <w:t xml:space="preserve">. Мочилы, </w:t>
      </w:r>
    </w:p>
    <w:p w:rsidR="007D7202" w:rsidRPr="00621073" w:rsidRDefault="007D7202" w:rsidP="00621073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- </w:t>
      </w:r>
      <w:r w:rsidR="00621073">
        <w:rPr>
          <w:rFonts w:ascii="Times New Roman" w:hAnsi="Times New Roman" w:cs="Times New Roman"/>
          <w:sz w:val="36"/>
          <w:szCs w:val="36"/>
          <w:lang w:eastAsia="ru-RU"/>
        </w:rPr>
        <w:t xml:space="preserve">по </w:t>
      </w:r>
      <w:r w:rsidR="000A4636">
        <w:rPr>
          <w:rFonts w:ascii="Times New Roman" w:hAnsi="Times New Roman" w:cs="Times New Roman"/>
          <w:sz w:val="36"/>
          <w:szCs w:val="36"/>
          <w:lang w:eastAsia="ru-RU"/>
        </w:rPr>
        <w:t>к</w:t>
      </w:r>
      <w:r w:rsidR="00621073">
        <w:rPr>
          <w:rFonts w:ascii="Times New Roman" w:hAnsi="Times New Roman" w:cs="Times New Roman"/>
          <w:sz w:val="36"/>
          <w:szCs w:val="36"/>
          <w:lang w:eastAsia="ru-RU"/>
        </w:rPr>
        <w:t xml:space="preserve">апитальному </w:t>
      </w:r>
      <w:r w:rsidR="00F21B0F" w:rsidRPr="000A4636">
        <w:rPr>
          <w:rFonts w:ascii="Times New Roman" w:hAnsi="Times New Roman" w:cs="Times New Roman"/>
          <w:sz w:val="36"/>
          <w:szCs w:val="36"/>
          <w:lang w:eastAsia="ru-RU"/>
        </w:rPr>
        <w:t xml:space="preserve"> ремонт</w:t>
      </w:r>
      <w:r w:rsidR="00621073">
        <w:rPr>
          <w:rFonts w:ascii="Times New Roman" w:hAnsi="Times New Roman" w:cs="Times New Roman"/>
          <w:sz w:val="36"/>
          <w:szCs w:val="36"/>
          <w:lang w:eastAsia="ru-RU"/>
        </w:rPr>
        <w:t>у теплосетей</w:t>
      </w:r>
      <w:r w:rsidR="00F21B0F" w:rsidRPr="000A4636">
        <w:rPr>
          <w:rFonts w:ascii="Times New Roman" w:hAnsi="Times New Roman" w:cs="Times New Roman"/>
          <w:sz w:val="36"/>
          <w:szCs w:val="36"/>
          <w:lang w:eastAsia="ru-RU"/>
        </w:rPr>
        <w:t xml:space="preserve"> с. Узуново</w:t>
      </w:r>
      <w:r w:rsidR="00621073">
        <w:rPr>
          <w:rFonts w:ascii="Times New Roman" w:hAnsi="Times New Roman" w:cs="Times New Roman"/>
          <w:sz w:val="36"/>
          <w:szCs w:val="36"/>
          <w:lang w:eastAsia="ru-RU"/>
        </w:rPr>
        <w:t>,</w:t>
      </w:r>
      <w:r w:rsidR="00F21B0F" w:rsidRPr="000A4636">
        <w:rPr>
          <w:rFonts w:ascii="Times New Roman" w:hAnsi="Times New Roman" w:cs="Times New Roman"/>
          <w:sz w:val="36"/>
          <w:szCs w:val="36"/>
          <w:lang w:eastAsia="ru-RU"/>
        </w:rPr>
        <w:t xml:space="preserve"> микр-н Северный</w:t>
      </w:r>
      <w:r w:rsidR="00621073">
        <w:rPr>
          <w:rFonts w:ascii="Times New Roman" w:hAnsi="Times New Roman" w:cs="Times New Roman"/>
          <w:sz w:val="36"/>
          <w:szCs w:val="36"/>
          <w:lang w:eastAsia="ru-RU"/>
        </w:rPr>
        <w:t>,</w:t>
      </w:r>
      <w:r w:rsidR="00621073" w:rsidRPr="00621073">
        <w:rPr>
          <w:rFonts w:ascii="Times New Roman" w:hAnsi="Times New Roman" w:cs="Times New Roman"/>
          <w:iCs/>
          <w:sz w:val="36"/>
          <w:szCs w:val="36"/>
          <w:lang w:eastAsia="ru-RU"/>
        </w:rPr>
        <w:t xml:space="preserve"> </w:t>
      </w:r>
      <w:r w:rsidR="00621073">
        <w:rPr>
          <w:rFonts w:ascii="Times New Roman" w:hAnsi="Times New Roman" w:cs="Times New Roman"/>
          <w:iCs/>
          <w:sz w:val="36"/>
          <w:szCs w:val="36"/>
          <w:lang w:eastAsia="ru-RU"/>
        </w:rPr>
        <w:t>пос. Успенский, с.Подхожее, п.г.т.Серебряные Пруды</w:t>
      </w:r>
      <w:r w:rsidR="00621073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36"/>
          <w:szCs w:val="36"/>
          <w:lang w:eastAsia="ru-RU"/>
        </w:rPr>
        <w:t xml:space="preserve"> </w:t>
      </w:r>
      <w:r w:rsidRPr="000A4636">
        <w:rPr>
          <w:rFonts w:ascii="Times New Roman" w:hAnsi="Times New Roman" w:cs="Times New Roman"/>
          <w:iCs/>
          <w:sz w:val="36"/>
          <w:szCs w:val="36"/>
          <w:lang w:eastAsia="ru-RU"/>
        </w:rPr>
        <w:t xml:space="preserve"> ЦТП</w:t>
      </w:r>
      <w:r>
        <w:rPr>
          <w:rFonts w:ascii="Times New Roman" w:hAnsi="Times New Roman" w:cs="Times New Roman"/>
          <w:iCs/>
          <w:sz w:val="36"/>
          <w:szCs w:val="36"/>
          <w:lang w:eastAsia="ru-RU"/>
        </w:rPr>
        <w:t xml:space="preserve"> (п.г.т. Серебряные Пруды),  котельной №7 (пос.Успенский)</w:t>
      </w:r>
    </w:p>
    <w:p w:rsidR="007D7202" w:rsidRDefault="007D7202" w:rsidP="001907E2">
      <w:pPr>
        <w:pStyle w:val="a3"/>
        <w:jc w:val="both"/>
        <w:rPr>
          <w:rFonts w:ascii="Times New Roman" w:hAnsi="Times New Roman" w:cs="Times New Roman"/>
          <w:iCs/>
          <w:sz w:val="36"/>
          <w:szCs w:val="36"/>
          <w:lang w:eastAsia="ru-RU"/>
        </w:rPr>
      </w:pPr>
    </w:p>
    <w:p w:rsidR="003A08A7" w:rsidRDefault="003A08A7" w:rsidP="00CA6018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Объем произведенных расходов в 2025году составит около 600 млн.руб.</w:t>
      </w:r>
    </w:p>
    <w:p w:rsidR="00F21B0F" w:rsidRPr="000A4636" w:rsidRDefault="00495D76" w:rsidP="00CA6018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A4636">
        <w:rPr>
          <w:rFonts w:ascii="Times New Roman" w:hAnsi="Times New Roman" w:cs="Times New Roman"/>
          <w:sz w:val="36"/>
          <w:szCs w:val="36"/>
        </w:rPr>
        <w:t xml:space="preserve">Одна из главных задач в сфере ЖКХ - это обеспечение жителей качественной питьевой водой. </w:t>
      </w:r>
    </w:p>
    <w:p w:rsidR="00D72DB6" w:rsidRDefault="00F21B0F" w:rsidP="00D72DB6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F21B0F">
        <w:rPr>
          <w:rFonts w:ascii="Times New Roman" w:hAnsi="Times New Roman" w:cs="Times New Roman"/>
          <w:sz w:val="36"/>
          <w:szCs w:val="36"/>
        </w:rPr>
        <w:t xml:space="preserve">Начали </w:t>
      </w:r>
      <w:r w:rsidR="00495D76" w:rsidRPr="00F21B0F">
        <w:rPr>
          <w:rFonts w:ascii="Times New Roman" w:hAnsi="Times New Roman" w:cs="Times New Roman"/>
          <w:sz w:val="36"/>
          <w:szCs w:val="36"/>
        </w:rPr>
        <w:t xml:space="preserve"> строительств</w:t>
      </w:r>
      <w:r w:rsidRPr="00F21B0F">
        <w:rPr>
          <w:rFonts w:ascii="Times New Roman" w:hAnsi="Times New Roman" w:cs="Times New Roman"/>
          <w:sz w:val="36"/>
          <w:szCs w:val="36"/>
        </w:rPr>
        <w:t>о</w:t>
      </w:r>
      <w:r w:rsidR="00495D76" w:rsidRPr="00F21B0F">
        <w:rPr>
          <w:rFonts w:ascii="Times New Roman" w:hAnsi="Times New Roman" w:cs="Times New Roman"/>
          <w:sz w:val="36"/>
          <w:szCs w:val="36"/>
        </w:rPr>
        <w:t xml:space="preserve"> ВЗУ с сетями водоснабжения в р.п. Серебряные Пруды улица Свободная, протяженностью более 2</w:t>
      </w:r>
      <w:r w:rsidR="003765B5">
        <w:rPr>
          <w:rFonts w:ascii="Times New Roman" w:hAnsi="Times New Roman" w:cs="Times New Roman"/>
          <w:sz w:val="36"/>
          <w:szCs w:val="36"/>
        </w:rPr>
        <w:t>,5 км</w:t>
      </w:r>
      <w:r w:rsidR="00495D76" w:rsidRPr="00F21B0F">
        <w:rPr>
          <w:rFonts w:ascii="Times New Roman" w:hAnsi="Times New Roman" w:cs="Times New Roman"/>
          <w:sz w:val="36"/>
          <w:szCs w:val="36"/>
        </w:rPr>
        <w:t>. Данный проект  позволит обеспечить ка</w:t>
      </w:r>
      <w:r w:rsidR="00D72DB6">
        <w:rPr>
          <w:rFonts w:ascii="Times New Roman" w:hAnsi="Times New Roman" w:cs="Times New Roman"/>
          <w:sz w:val="36"/>
          <w:szCs w:val="36"/>
        </w:rPr>
        <w:t xml:space="preserve">чественной водой жителей </w:t>
      </w:r>
      <w:r w:rsidR="00495D76" w:rsidRPr="00F21B0F">
        <w:rPr>
          <w:rFonts w:ascii="Times New Roman" w:hAnsi="Times New Roman" w:cs="Times New Roman"/>
          <w:sz w:val="36"/>
          <w:szCs w:val="36"/>
        </w:rPr>
        <w:t xml:space="preserve"> улицы: Свободная, Трудовая, Коммунальная, а та</w:t>
      </w:r>
      <w:r w:rsidR="003765B5">
        <w:rPr>
          <w:rFonts w:ascii="Times New Roman" w:hAnsi="Times New Roman" w:cs="Times New Roman"/>
          <w:sz w:val="36"/>
          <w:szCs w:val="36"/>
        </w:rPr>
        <w:t>кже микрорайона Северный. Д</w:t>
      </w:r>
      <w:r w:rsidR="00495D76" w:rsidRPr="00F21B0F">
        <w:rPr>
          <w:rFonts w:ascii="Times New Roman" w:hAnsi="Times New Roman" w:cs="Times New Roman"/>
          <w:sz w:val="36"/>
          <w:szCs w:val="36"/>
        </w:rPr>
        <w:t xml:space="preserve"> проект разработан для обеспечения</w:t>
      </w:r>
      <w:r w:rsidR="00D72DB6">
        <w:rPr>
          <w:rFonts w:ascii="Times New Roman" w:hAnsi="Times New Roman" w:cs="Times New Roman"/>
          <w:sz w:val="36"/>
          <w:szCs w:val="36"/>
        </w:rPr>
        <w:t xml:space="preserve"> 50 </w:t>
      </w:r>
      <w:r w:rsidR="00495D76" w:rsidRPr="00F21B0F">
        <w:rPr>
          <w:rFonts w:ascii="Times New Roman" w:hAnsi="Times New Roman" w:cs="Times New Roman"/>
          <w:sz w:val="36"/>
          <w:szCs w:val="36"/>
        </w:rPr>
        <w:t xml:space="preserve"> земельных участков для многодетных семей и врачей</w:t>
      </w:r>
      <w:r w:rsidR="00D72DB6">
        <w:rPr>
          <w:rFonts w:ascii="Times New Roman" w:hAnsi="Times New Roman" w:cs="Times New Roman"/>
          <w:sz w:val="36"/>
          <w:szCs w:val="36"/>
        </w:rPr>
        <w:t>.</w:t>
      </w:r>
      <w:r w:rsidR="00495D76" w:rsidRPr="00F21B0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21B0F" w:rsidRDefault="00F107B7" w:rsidP="00D72DB6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F21B0F" w:rsidRPr="000A4636" w:rsidRDefault="00F107B7" w:rsidP="00F3508C">
      <w:pPr>
        <w:pStyle w:val="a3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iCs/>
          <w:sz w:val="36"/>
          <w:szCs w:val="36"/>
          <w:lang w:eastAsia="ru-RU"/>
        </w:rPr>
        <w:t xml:space="preserve"> </w:t>
      </w:r>
      <w:r w:rsidR="00F21B0F" w:rsidRPr="000A4636">
        <w:rPr>
          <w:rFonts w:ascii="Times New Roman" w:hAnsi="Times New Roman" w:cs="Times New Roman"/>
          <w:iCs/>
          <w:sz w:val="36"/>
          <w:szCs w:val="36"/>
          <w:lang w:eastAsia="ru-RU"/>
        </w:rPr>
        <w:tab/>
      </w:r>
      <w:r w:rsidR="00F21B0F" w:rsidRPr="000A4636">
        <w:rPr>
          <w:rFonts w:ascii="Times New Roman" w:hAnsi="Times New Roman" w:cs="Times New Roman"/>
          <w:iCs/>
          <w:sz w:val="36"/>
          <w:szCs w:val="36"/>
          <w:lang w:eastAsia="ru-RU"/>
        </w:rPr>
        <w:tab/>
        <w:t>Выполнение работ по разработке проектно-сметной документации по объекту: «Реконструкция ВЗУ с установкой станции очистки 40м³/ч по адресу: с. Дудино г.о. Серебряные Пруды»</w:t>
      </w:r>
    </w:p>
    <w:p w:rsidR="00F21B0F" w:rsidRDefault="00F21B0F" w:rsidP="000A4636">
      <w:pPr>
        <w:pStyle w:val="a3"/>
        <w:jc w:val="both"/>
        <w:rPr>
          <w:rFonts w:ascii="Times New Roman" w:hAnsi="Times New Roman" w:cs="Times New Roman"/>
          <w:iCs/>
          <w:sz w:val="36"/>
          <w:szCs w:val="36"/>
          <w:lang w:eastAsia="ru-RU"/>
        </w:rPr>
      </w:pPr>
      <w:r w:rsidRPr="000A4636">
        <w:rPr>
          <w:rFonts w:ascii="Times New Roman" w:hAnsi="Times New Roman" w:cs="Times New Roman"/>
          <w:iCs/>
          <w:sz w:val="36"/>
          <w:szCs w:val="36"/>
          <w:lang w:eastAsia="ru-RU"/>
        </w:rPr>
        <w:t> </w:t>
      </w:r>
      <w:r w:rsidRPr="000A4636">
        <w:rPr>
          <w:rFonts w:ascii="Times New Roman" w:hAnsi="Times New Roman" w:cs="Times New Roman"/>
          <w:iCs/>
          <w:sz w:val="36"/>
          <w:szCs w:val="36"/>
          <w:lang w:eastAsia="ru-RU"/>
        </w:rPr>
        <w:tab/>
        <w:t>Разработка проектно-сметной документации по объекту: Строительство очистных сооружений в п.Успенский г.о. Серебряные Пруды»</w:t>
      </w:r>
      <w:r w:rsidR="00D72DB6">
        <w:rPr>
          <w:rFonts w:ascii="Times New Roman" w:hAnsi="Times New Roman" w:cs="Times New Roman"/>
          <w:iCs/>
          <w:sz w:val="36"/>
          <w:szCs w:val="36"/>
          <w:lang w:eastAsia="ru-RU"/>
        </w:rPr>
        <w:t>.</w:t>
      </w:r>
    </w:p>
    <w:p w:rsidR="0044220A" w:rsidRDefault="0044220A" w:rsidP="000A4636">
      <w:pPr>
        <w:pStyle w:val="a3"/>
        <w:jc w:val="both"/>
        <w:rPr>
          <w:rFonts w:ascii="Times New Roman" w:hAnsi="Times New Roman" w:cs="Times New Roman"/>
          <w:iCs/>
          <w:sz w:val="36"/>
          <w:szCs w:val="36"/>
          <w:lang w:eastAsia="ru-RU"/>
        </w:rPr>
      </w:pPr>
    </w:p>
    <w:p w:rsidR="00F21B0F" w:rsidRPr="000A4636" w:rsidRDefault="00F21B0F" w:rsidP="000A4636">
      <w:pPr>
        <w:pStyle w:val="a3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F21B0F" w:rsidRPr="0031713B" w:rsidRDefault="00F21B0F" w:rsidP="00CA6018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3B212C" w:rsidRPr="00344F3C" w:rsidRDefault="003B212C" w:rsidP="00783BD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44F3C">
        <w:rPr>
          <w:rFonts w:ascii="Times New Roman" w:hAnsi="Times New Roman" w:cs="Times New Roman"/>
          <w:b/>
          <w:sz w:val="36"/>
          <w:szCs w:val="36"/>
        </w:rPr>
        <w:t>Дороги</w:t>
      </w:r>
      <w:r w:rsidR="00AC4F33" w:rsidRPr="00344F3C">
        <w:rPr>
          <w:rFonts w:ascii="Times New Roman" w:hAnsi="Times New Roman" w:cs="Times New Roman"/>
          <w:b/>
          <w:sz w:val="36"/>
          <w:szCs w:val="36"/>
        </w:rPr>
        <w:t xml:space="preserve"> и Наземный транспорт</w:t>
      </w:r>
    </w:p>
    <w:p w:rsidR="00F3508C" w:rsidRDefault="000A2CB4" w:rsidP="00BC76C6">
      <w:pPr>
        <w:pStyle w:val="a4"/>
        <w:spacing w:before="0" w:beforeAutospacing="0" w:after="0" w:afterAutospacing="0"/>
        <w:jc w:val="both"/>
        <w:rPr>
          <w:rFonts w:eastAsiaTheme="minorEastAsia"/>
          <w:color w:val="000000" w:themeColor="text1"/>
          <w:sz w:val="36"/>
          <w:szCs w:val="36"/>
        </w:rPr>
      </w:pPr>
      <w:r w:rsidRPr="0031713B">
        <w:rPr>
          <w:color w:val="FF0000"/>
          <w:sz w:val="36"/>
          <w:szCs w:val="36"/>
        </w:rPr>
        <w:t xml:space="preserve">       </w:t>
      </w:r>
    </w:p>
    <w:p w:rsidR="00BC76C6" w:rsidRPr="00BC76C6" w:rsidRDefault="000A2CB4" w:rsidP="00BC76C6">
      <w:pPr>
        <w:pStyle w:val="a4"/>
        <w:spacing w:before="0" w:beforeAutospacing="0" w:after="0" w:afterAutospacing="0"/>
        <w:jc w:val="both"/>
      </w:pPr>
      <w:r w:rsidRPr="0031713B">
        <w:rPr>
          <w:color w:val="FF0000"/>
          <w:sz w:val="36"/>
          <w:szCs w:val="36"/>
        </w:rPr>
        <w:t xml:space="preserve"> </w:t>
      </w:r>
      <w:r w:rsidR="00BC76C6" w:rsidRPr="00BC76C6">
        <w:rPr>
          <w:rFonts w:eastAsiaTheme="minorEastAsia"/>
          <w:color w:val="000000" w:themeColor="text1"/>
          <w:sz w:val="36"/>
          <w:szCs w:val="36"/>
        </w:rPr>
        <w:t>В рамках предоставленных дотаций из бюджета Московской области в 2024 году   было отремонтировано 58 участков автомобильных д</w:t>
      </w:r>
      <w:r w:rsidR="00F3508C">
        <w:rPr>
          <w:rFonts w:eastAsiaTheme="minorEastAsia"/>
          <w:color w:val="000000" w:themeColor="text1"/>
          <w:sz w:val="36"/>
          <w:szCs w:val="36"/>
        </w:rPr>
        <w:t xml:space="preserve">орог общей протяженностью 20 </w:t>
      </w:r>
      <w:r w:rsidR="003765B5">
        <w:rPr>
          <w:rFonts w:eastAsiaTheme="minorEastAsia"/>
          <w:color w:val="000000" w:themeColor="text1"/>
          <w:sz w:val="36"/>
          <w:szCs w:val="36"/>
        </w:rPr>
        <w:t xml:space="preserve"> км.</w:t>
      </w:r>
    </w:p>
    <w:p w:rsidR="00BC76C6" w:rsidRDefault="00BC76C6" w:rsidP="00BC76C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</w:pPr>
      <w:r w:rsidRPr="00BC76C6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ab/>
      </w:r>
      <w:r w:rsidRPr="00BC76C6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ab/>
        <w:t>За с</w:t>
      </w:r>
      <w:r w:rsidR="00D72DB6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 xml:space="preserve">чет местного бюджета </w:t>
      </w:r>
      <w:r w:rsidRPr="00BC76C6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 xml:space="preserve"> улучшен тип покрытия на 12-ти участках автомобильных  </w:t>
      </w:r>
      <w:r w:rsidR="00F3508C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>дорог общей п</w:t>
      </w:r>
      <w:r w:rsidR="003765B5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>ротяженностью 6  км.,</w:t>
      </w:r>
      <w:r w:rsidRPr="00BC76C6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 xml:space="preserve"> путем проведения мероприят</w:t>
      </w:r>
      <w:r w:rsidR="00D72DB6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>ий по капитальному ремонту</w:t>
      </w:r>
      <w:r w:rsidRPr="00BC76C6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>.</w:t>
      </w:r>
    </w:p>
    <w:p w:rsidR="00BC76C6" w:rsidRPr="00BC76C6" w:rsidRDefault="00BC76C6" w:rsidP="00BC7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6C6" w:rsidRPr="00BC76C6" w:rsidRDefault="00BC76C6" w:rsidP="00170C3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6C6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ab/>
        <w:t xml:space="preserve">За счет местного бюджета произведены ремонтно-восстановительные работы на 15 объектах (плотины) которые были повреждены в паводковый период. </w:t>
      </w:r>
    </w:p>
    <w:p w:rsidR="00453253" w:rsidRDefault="00453253" w:rsidP="00BC76C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</w:pPr>
    </w:p>
    <w:p w:rsidR="00BC76C6" w:rsidRPr="00BC76C6" w:rsidRDefault="00BC76C6" w:rsidP="00BC7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6C6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ab/>
        <w:t>Кроме того, за 2024 год активно выполнялся ямочный ремонт в результате которого отремонтировано</w:t>
      </w:r>
      <w:r w:rsidR="00453253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 xml:space="preserve"> около 700 ям общей площадью 4250</w:t>
      </w:r>
      <w:r w:rsidRPr="00BC76C6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 xml:space="preserve"> кв.м. </w:t>
      </w:r>
    </w:p>
    <w:p w:rsidR="000A2CB4" w:rsidRDefault="000A2CB4" w:rsidP="00BC76C6">
      <w:pPr>
        <w:pStyle w:val="a3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BC76C6" w:rsidRPr="003765B5" w:rsidRDefault="00BC76C6" w:rsidP="00BC76C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</w:pPr>
      <w:r w:rsidRPr="00BC76C6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>Перевозки пассажиров и багажа автомобильным транспортом по регулируемым тарифам на территории муниципаль</w:t>
      </w:r>
      <w:r w:rsidR="003765B5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>ного округа  осуществляет  «Мострансавто»</w:t>
      </w:r>
      <w:r w:rsidRPr="00BC76C6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 xml:space="preserve"> по 10 муниципальным маршрутам и обеспечивает транспортную доступность 55 населенных пункта муниципального округа.</w:t>
      </w:r>
    </w:p>
    <w:p w:rsidR="00BC76C6" w:rsidRDefault="00BC76C6" w:rsidP="00BC76C6">
      <w:pPr>
        <w:pStyle w:val="a3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BC76C6" w:rsidRPr="00D72DB6" w:rsidRDefault="00BC76C6" w:rsidP="00BC76C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</w:pPr>
      <w:r w:rsidRPr="00BC76C6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>Нареканий от граждан на перевозчика было мало и все они решались оперативно.</w:t>
      </w:r>
    </w:p>
    <w:p w:rsidR="00453253" w:rsidRDefault="00BC76C6" w:rsidP="0045325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</w:pPr>
      <w:r w:rsidRPr="00BC76C6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ab/>
      </w:r>
    </w:p>
    <w:p w:rsidR="007F28C5" w:rsidRPr="00783752" w:rsidRDefault="007F28C5" w:rsidP="00453253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83752">
        <w:rPr>
          <w:rFonts w:ascii="Times New Roman" w:hAnsi="Times New Roman" w:cs="Times New Roman"/>
          <w:b/>
          <w:sz w:val="36"/>
          <w:szCs w:val="36"/>
        </w:rPr>
        <w:t>Благоустройство</w:t>
      </w:r>
    </w:p>
    <w:p w:rsidR="00783752" w:rsidRPr="0031713B" w:rsidRDefault="00783752" w:rsidP="00783BDA">
      <w:pPr>
        <w:pStyle w:val="a3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83752" w:rsidRPr="00783752" w:rsidRDefault="00783752" w:rsidP="00783752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783752">
        <w:rPr>
          <w:rFonts w:ascii="Times New Roman" w:hAnsi="Times New Roman" w:cs="Times New Roman"/>
          <w:sz w:val="36"/>
          <w:szCs w:val="36"/>
        </w:rPr>
        <w:t>В 2024 году в муниципальном округе благоустроенно две общественные территории:</w:t>
      </w:r>
    </w:p>
    <w:p w:rsidR="00783752" w:rsidRPr="00D72DB6" w:rsidRDefault="00453253" w:rsidP="00D72DB6">
      <w:pPr>
        <w:pStyle w:val="ab"/>
        <w:numPr>
          <w:ilvl w:val="0"/>
          <w:numId w:val="10"/>
        </w:numPr>
        <w:ind w:left="709" w:hanging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783752" w:rsidRPr="00783752">
        <w:rPr>
          <w:rFonts w:ascii="Times New Roman" w:hAnsi="Times New Roman" w:cs="Times New Roman"/>
          <w:sz w:val="36"/>
          <w:szCs w:val="36"/>
        </w:rPr>
        <w:t xml:space="preserve"> сквер «Яблоневый сад» в пос. Успенский. В рамках благоустройства проведены работы по устройс</w:t>
      </w:r>
      <w:r w:rsidR="00D72DB6">
        <w:rPr>
          <w:rFonts w:ascii="Times New Roman" w:hAnsi="Times New Roman" w:cs="Times New Roman"/>
          <w:sz w:val="36"/>
          <w:szCs w:val="36"/>
        </w:rPr>
        <w:t xml:space="preserve">тву тропиночной сети, </w:t>
      </w:r>
      <w:r w:rsidR="00783752" w:rsidRPr="00783752">
        <w:rPr>
          <w:rFonts w:ascii="Times New Roman" w:hAnsi="Times New Roman" w:cs="Times New Roman"/>
          <w:sz w:val="36"/>
          <w:szCs w:val="36"/>
        </w:rPr>
        <w:t xml:space="preserve"> велодорожки, модернизации системы наружного освещения, установка камер видеонаблюдения, высажено более 100 плодовых деревьев, уста</w:t>
      </w:r>
      <w:r w:rsidR="00D72DB6">
        <w:rPr>
          <w:rFonts w:ascii="Times New Roman" w:hAnsi="Times New Roman" w:cs="Times New Roman"/>
          <w:sz w:val="36"/>
          <w:szCs w:val="36"/>
        </w:rPr>
        <w:t>новле</w:t>
      </w:r>
      <w:r w:rsidR="00783752" w:rsidRPr="00783752">
        <w:rPr>
          <w:rFonts w:ascii="Times New Roman" w:hAnsi="Times New Roman" w:cs="Times New Roman"/>
          <w:sz w:val="36"/>
          <w:szCs w:val="36"/>
        </w:rPr>
        <w:t>ны соврем</w:t>
      </w:r>
      <w:r>
        <w:rPr>
          <w:rFonts w:ascii="Times New Roman" w:hAnsi="Times New Roman" w:cs="Times New Roman"/>
          <w:sz w:val="36"/>
          <w:szCs w:val="36"/>
        </w:rPr>
        <w:t>енные малые архитектурные формы,</w:t>
      </w:r>
      <w:r w:rsidR="00783752" w:rsidRPr="00783752">
        <w:rPr>
          <w:rFonts w:ascii="Times New Roman" w:hAnsi="Times New Roman" w:cs="Times New Roman"/>
          <w:sz w:val="36"/>
          <w:szCs w:val="36"/>
        </w:rPr>
        <w:t xml:space="preserve"> </w:t>
      </w:r>
      <w:r w:rsidR="00D72DB6" w:rsidRPr="00D72DB6">
        <w:rPr>
          <w:rFonts w:ascii="Times New Roman" w:hAnsi="Times New Roman" w:cs="Times New Roman"/>
          <w:sz w:val="36"/>
          <w:szCs w:val="36"/>
        </w:rPr>
        <w:t>с</w:t>
      </w:r>
      <w:r w:rsidR="00783752" w:rsidRPr="00D72DB6">
        <w:rPr>
          <w:rFonts w:ascii="Times New Roman" w:hAnsi="Times New Roman" w:cs="Times New Roman"/>
          <w:sz w:val="36"/>
          <w:szCs w:val="36"/>
        </w:rPr>
        <w:t xml:space="preserve">озданы зоны для активного </w:t>
      </w:r>
      <w:r w:rsidRPr="00D72DB6">
        <w:rPr>
          <w:rFonts w:ascii="Times New Roman" w:hAnsi="Times New Roman" w:cs="Times New Roman"/>
          <w:sz w:val="36"/>
          <w:szCs w:val="36"/>
        </w:rPr>
        <w:t>отдыха.</w:t>
      </w:r>
      <w:r w:rsidR="00D72DB6">
        <w:rPr>
          <w:rFonts w:ascii="Times New Roman" w:hAnsi="Times New Roman" w:cs="Times New Roman"/>
          <w:sz w:val="36"/>
          <w:szCs w:val="36"/>
        </w:rPr>
        <w:t xml:space="preserve"> </w:t>
      </w:r>
      <w:r w:rsidR="00783752" w:rsidRPr="00D72DB6">
        <w:rPr>
          <w:rFonts w:ascii="Times New Roman" w:hAnsi="Times New Roman" w:cs="Times New Roman"/>
          <w:sz w:val="36"/>
          <w:szCs w:val="36"/>
        </w:rPr>
        <w:t xml:space="preserve">Ключевым мероприятием благоустройства сквера стало устройство фонтана. </w:t>
      </w:r>
    </w:p>
    <w:p w:rsidR="00783752" w:rsidRPr="00453253" w:rsidRDefault="00783752" w:rsidP="00453253">
      <w:pPr>
        <w:pStyle w:val="ab"/>
        <w:numPr>
          <w:ilvl w:val="0"/>
          <w:numId w:val="10"/>
        </w:numPr>
        <w:ind w:left="709" w:hanging="709"/>
        <w:jc w:val="both"/>
        <w:rPr>
          <w:rFonts w:ascii="Times New Roman" w:hAnsi="Times New Roman" w:cs="Times New Roman"/>
          <w:sz w:val="36"/>
          <w:szCs w:val="36"/>
        </w:rPr>
      </w:pPr>
      <w:r w:rsidRPr="00783752">
        <w:rPr>
          <w:rFonts w:ascii="Times New Roman" w:hAnsi="Times New Roman" w:cs="Times New Roman"/>
          <w:sz w:val="36"/>
          <w:szCs w:val="36"/>
        </w:rPr>
        <w:t xml:space="preserve">в с. Узуново благоустроен парк Победы по итогам Всероссийского голосования по </w:t>
      </w:r>
      <w:r w:rsidR="00453253">
        <w:rPr>
          <w:rFonts w:ascii="Times New Roman" w:hAnsi="Times New Roman" w:cs="Times New Roman"/>
          <w:sz w:val="36"/>
          <w:szCs w:val="36"/>
        </w:rPr>
        <w:t xml:space="preserve">выбору общественных территорий, </w:t>
      </w:r>
      <w:r w:rsidRPr="00453253">
        <w:rPr>
          <w:rFonts w:ascii="Times New Roman" w:hAnsi="Times New Roman" w:cs="Times New Roman"/>
          <w:sz w:val="36"/>
          <w:szCs w:val="36"/>
        </w:rPr>
        <w:t xml:space="preserve"> а так же изготовлен и установлен монумент па</w:t>
      </w:r>
      <w:r w:rsidR="00D72DB6">
        <w:rPr>
          <w:rFonts w:ascii="Times New Roman" w:hAnsi="Times New Roman" w:cs="Times New Roman"/>
          <w:sz w:val="36"/>
          <w:szCs w:val="36"/>
        </w:rPr>
        <w:t>мяти погибшим воинам в Великой О</w:t>
      </w:r>
      <w:r w:rsidRPr="00453253">
        <w:rPr>
          <w:rFonts w:ascii="Times New Roman" w:hAnsi="Times New Roman" w:cs="Times New Roman"/>
          <w:sz w:val="36"/>
          <w:szCs w:val="36"/>
        </w:rPr>
        <w:t>течественной войне.</w:t>
      </w:r>
    </w:p>
    <w:p w:rsidR="00783752" w:rsidRPr="00783752" w:rsidRDefault="00783752" w:rsidP="00783752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Pr="00783752">
        <w:rPr>
          <w:rFonts w:ascii="Times New Roman" w:hAnsi="Times New Roman" w:cs="Times New Roman"/>
          <w:sz w:val="36"/>
          <w:szCs w:val="36"/>
        </w:rPr>
        <w:t>роведена модернизация пяти детских игровых площадок</w:t>
      </w:r>
      <w:r w:rsidR="00D72DB6">
        <w:rPr>
          <w:rFonts w:ascii="Times New Roman" w:hAnsi="Times New Roman" w:cs="Times New Roman"/>
          <w:sz w:val="36"/>
          <w:szCs w:val="36"/>
        </w:rPr>
        <w:t xml:space="preserve">, </w:t>
      </w:r>
      <w:r w:rsidRPr="00783752">
        <w:rPr>
          <w:rFonts w:ascii="Times New Roman" w:hAnsi="Times New Roman" w:cs="Times New Roman"/>
          <w:sz w:val="36"/>
          <w:szCs w:val="36"/>
        </w:rPr>
        <w:t xml:space="preserve"> комплексно благоустроено пять дворовых территорий. </w:t>
      </w:r>
    </w:p>
    <w:p w:rsidR="00783752" w:rsidRPr="00783752" w:rsidRDefault="00783752" w:rsidP="00783752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783752">
        <w:rPr>
          <w:rFonts w:ascii="Times New Roman" w:hAnsi="Times New Roman" w:cs="Times New Roman"/>
          <w:sz w:val="36"/>
          <w:szCs w:val="36"/>
        </w:rPr>
        <w:t>В целях обеспечения безопасности дорожного движения на территории муниципал</w:t>
      </w:r>
      <w:r w:rsidR="00D354B1">
        <w:rPr>
          <w:rFonts w:ascii="Times New Roman" w:hAnsi="Times New Roman" w:cs="Times New Roman"/>
          <w:sz w:val="36"/>
          <w:szCs w:val="36"/>
        </w:rPr>
        <w:t xml:space="preserve">ьного округа </w:t>
      </w:r>
      <w:r w:rsidRPr="00783752">
        <w:rPr>
          <w:rFonts w:ascii="Times New Roman" w:hAnsi="Times New Roman" w:cs="Times New Roman"/>
          <w:sz w:val="36"/>
          <w:szCs w:val="36"/>
        </w:rPr>
        <w:t xml:space="preserve"> выполнены работы:</w:t>
      </w:r>
    </w:p>
    <w:p w:rsidR="00D354B1" w:rsidRDefault="00D354B1" w:rsidP="00783752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-п</w:t>
      </w:r>
      <w:r w:rsidR="00783752" w:rsidRPr="00783752">
        <w:rPr>
          <w:rFonts w:ascii="Times New Roman" w:hAnsi="Times New Roman" w:cs="Times New Roman"/>
          <w:sz w:val="36"/>
          <w:szCs w:val="36"/>
        </w:rPr>
        <w:t>о устройству новых линий на</w:t>
      </w:r>
      <w:r>
        <w:rPr>
          <w:rFonts w:ascii="Times New Roman" w:hAnsi="Times New Roman" w:cs="Times New Roman"/>
          <w:sz w:val="36"/>
          <w:szCs w:val="36"/>
        </w:rPr>
        <w:t>ружного освещения по 41 адресу,</w:t>
      </w:r>
    </w:p>
    <w:p w:rsidR="00D354B1" w:rsidRDefault="00D354B1" w:rsidP="00783752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-п</w:t>
      </w:r>
      <w:r w:rsidR="00783752" w:rsidRPr="00783752">
        <w:rPr>
          <w:rFonts w:ascii="Times New Roman" w:hAnsi="Times New Roman" w:cs="Times New Roman"/>
          <w:sz w:val="36"/>
          <w:szCs w:val="36"/>
        </w:rPr>
        <w:t>роведена замена 95 неэнергоэффективных ртутных и натриевых светильников наружного освеще</w:t>
      </w:r>
      <w:r w:rsidR="003765B5">
        <w:rPr>
          <w:rFonts w:ascii="Times New Roman" w:hAnsi="Times New Roman" w:cs="Times New Roman"/>
          <w:sz w:val="36"/>
          <w:szCs w:val="36"/>
        </w:rPr>
        <w:t>ния  на светодиодные.</w:t>
      </w:r>
    </w:p>
    <w:p w:rsidR="00B43F12" w:rsidRDefault="00783752" w:rsidP="00783752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Продолжаются р</w:t>
      </w:r>
      <w:r w:rsidRPr="00783752">
        <w:rPr>
          <w:rFonts w:ascii="Times New Roman" w:hAnsi="Times New Roman" w:cs="Times New Roman"/>
          <w:sz w:val="36"/>
          <w:szCs w:val="36"/>
        </w:rPr>
        <w:t xml:space="preserve">аботы по содержанию в чистоте и порядке 95 дворовых и 171 общественной </w:t>
      </w:r>
      <w:r w:rsidR="00D354B1">
        <w:rPr>
          <w:rFonts w:ascii="Times New Roman" w:hAnsi="Times New Roman" w:cs="Times New Roman"/>
          <w:sz w:val="36"/>
          <w:szCs w:val="36"/>
        </w:rPr>
        <w:t xml:space="preserve"> территории. </w:t>
      </w:r>
    </w:p>
    <w:p w:rsidR="00783752" w:rsidRPr="00783752" w:rsidRDefault="00D354B1" w:rsidP="00783752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О</w:t>
      </w:r>
      <w:r w:rsidR="00783752" w:rsidRPr="00783752">
        <w:rPr>
          <w:rFonts w:ascii="Times New Roman" w:hAnsi="Times New Roman" w:cs="Times New Roman"/>
          <w:sz w:val="36"/>
          <w:szCs w:val="36"/>
        </w:rPr>
        <w:t>тремонтировано 11 шахтных питьевых колодцев.</w:t>
      </w:r>
    </w:p>
    <w:p w:rsidR="00D354B1" w:rsidRDefault="00D354B1" w:rsidP="00783BDA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E53A39" w:rsidRPr="00755E7C" w:rsidRDefault="00AC4F33" w:rsidP="00783BD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55E7C">
        <w:rPr>
          <w:rFonts w:ascii="Times New Roman" w:hAnsi="Times New Roman" w:cs="Times New Roman"/>
          <w:b/>
          <w:sz w:val="36"/>
          <w:szCs w:val="36"/>
        </w:rPr>
        <w:t>Доходы</w:t>
      </w:r>
      <w:r w:rsidR="00E53A39" w:rsidRPr="00755E7C">
        <w:rPr>
          <w:rFonts w:ascii="Times New Roman" w:hAnsi="Times New Roman" w:cs="Times New Roman"/>
          <w:b/>
          <w:sz w:val="36"/>
          <w:szCs w:val="36"/>
        </w:rPr>
        <w:t>.</w:t>
      </w:r>
      <w:r w:rsidR="007310E3" w:rsidRPr="00755E7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3109D" w:rsidRPr="00755E7C">
        <w:rPr>
          <w:rFonts w:ascii="Times New Roman" w:hAnsi="Times New Roman" w:cs="Times New Roman"/>
          <w:b/>
          <w:sz w:val="36"/>
          <w:szCs w:val="36"/>
        </w:rPr>
        <w:t>Экономика.</w:t>
      </w:r>
    </w:p>
    <w:p w:rsidR="00CA6018" w:rsidRPr="00755E7C" w:rsidRDefault="00CA6018" w:rsidP="00783BDA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C3219B" w:rsidRPr="00755E7C" w:rsidRDefault="00C3219B" w:rsidP="00783BDA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755E7C">
        <w:rPr>
          <w:rFonts w:ascii="Times New Roman" w:hAnsi="Times New Roman" w:cs="Times New Roman"/>
          <w:sz w:val="36"/>
          <w:szCs w:val="36"/>
        </w:rPr>
        <w:t xml:space="preserve">   </w:t>
      </w:r>
      <w:r w:rsidR="00CA6018" w:rsidRPr="00755E7C">
        <w:rPr>
          <w:rFonts w:ascii="Times New Roman" w:hAnsi="Times New Roman" w:cs="Times New Roman"/>
          <w:sz w:val="36"/>
          <w:szCs w:val="36"/>
        </w:rPr>
        <w:t>Наш</w:t>
      </w:r>
      <w:r w:rsidRPr="00755E7C">
        <w:rPr>
          <w:rFonts w:ascii="Times New Roman" w:hAnsi="Times New Roman" w:cs="Times New Roman"/>
          <w:sz w:val="36"/>
          <w:szCs w:val="36"/>
        </w:rPr>
        <w:t xml:space="preserve"> округ </w:t>
      </w:r>
      <w:r w:rsidR="00CA6018" w:rsidRPr="00755E7C">
        <w:rPr>
          <w:rFonts w:ascii="Times New Roman" w:hAnsi="Times New Roman" w:cs="Times New Roman"/>
          <w:sz w:val="36"/>
          <w:szCs w:val="36"/>
        </w:rPr>
        <w:t>остается дотационным и н</w:t>
      </w:r>
      <w:r w:rsidRPr="00755E7C">
        <w:rPr>
          <w:rFonts w:ascii="Times New Roman" w:hAnsi="Times New Roman" w:cs="Times New Roman"/>
          <w:sz w:val="36"/>
          <w:szCs w:val="36"/>
        </w:rPr>
        <w:t>аша задача – стабильный рост эконо</w:t>
      </w:r>
      <w:r w:rsidR="00B71360" w:rsidRPr="00755E7C">
        <w:rPr>
          <w:rFonts w:ascii="Times New Roman" w:hAnsi="Times New Roman" w:cs="Times New Roman"/>
          <w:sz w:val="36"/>
          <w:szCs w:val="36"/>
        </w:rPr>
        <w:t xml:space="preserve">мики.   Экономическая политика </w:t>
      </w:r>
      <w:r w:rsidR="005544E9" w:rsidRPr="00755E7C">
        <w:rPr>
          <w:rFonts w:ascii="Times New Roman" w:hAnsi="Times New Roman" w:cs="Times New Roman"/>
          <w:sz w:val="36"/>
          <w:szCs w:val="36"/>
        </w:rPr>
        <w:t xml:space="preserve">  </w:t>
      </w:r>
      <w:r w:rsidRPr="00755E7C">
        <w:rPr>
          <w:rFonts w:ascii="Times New Roman" w:hAnsi="Times New Roman" w:cs="Times New Roman"/>
          <w:sz w:val="36"/>
          <w:szCs w:val="36"/>
        </w:rPr>
        <w:t xml:space="preserve">была направлена на обеспечение роста основных показателей  социального </w:t>
      </w:r>
      <w:r w:rsidR="003765B5">
        <w:rPr>
          <w:rFonts w:ascii="Times New Roman" w:hAnsi="Times New Roman" w:cs="Times New Roman"/>
          <w:sz w:val="36"/>
          <w:szCs w:val="36"/>
        </w:rPr>
        <w:t xml:space="preserve">и экономического развития </w:t>
      </w:r>
      <w:r w:rsidRPr="00755E7C">
        <w:rPr>
          <w:rFonts w:ascii="Times New Roman" w:hAnsi="Times New Roman" w:cs="Times New Roman"/>
          <w:sz w:val="36"/>
          <w:szCs w:val="36"/>
        </w:rPr>
        <w:t>.</w:t>
      </w:r>
    </w:p>
    <w:p w:rsidR="00755E7C" w:rsidRPr="00755E7C" w:rsidRDefault="00755E7C" w:rsidP="00755E7C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755E7C">
        <w:rPr>
          <w:rFonts w:ascii="Times New Roman" w:hAnsi="Times New Roman" w:cs="Times New Roman"/>
          <w:sz w:val="36"/>
          <w:szCs w:val="36"/>
        </w:rPr>
        <w:t>Доходы бюджета в 2024</w:t>
      </w:r>
      <w:r w:rsidR="00D354B1">
        <w:rPr>
          <w:rFonts w:ascii="Times New Roman" w:hAnsi="Times New Roman" w:cs="Times New Roman"/>
          <w:sz w:val="36"/>
          <w:szCs w:val="36"/>
        </w:rPr>
        <w:t xml:space="preserve"> году исполнены в сумме 2,5 м</w:t>
      </w:r>
      <w:r w:rsidR="00297B61">
        <w:rPr>
          <w:rFonts w:ascii="Times New Roman" w:hAnsi="Times New Roman" w:cs="Times New Roman"/>
          <w:sz w:val="36"/>
          <w:szCs w:val="36"/>
        </w:rPr>
        <w:t>л</w:t>
      </w:r>
      <w:r w:rsidR="00D354B1">
        <w:rPr>
          <w:rFonts w:ascii="Times New Roman" w:hAnsi="Times New Roman" w:cs="Times New Roman"/>
          <w:sz w:val="36"/>
          <w:szCs w:val="36"/>
        </w:rPr>
        <w:t>рд.</w:t>
      </w:r>
      <w:r w:rsidRPr="00755E7C">
        <w:rPr>
          <w:rFonts w:ascii="Times New Roman" w:hAnsi="Times New Roman" w:cs="Times New Roman"/>
          <w:sz w:val="36"/>
          <w:szCs w:val="36"/>
        </w:rPr>
        <w:t xml:space="preserve">. рублей, рост </w:t>
      </w:r>
      <w:r w:rsidR="00D354B1">
        <w:rPr>
          <w:rFonts w:ascii="Times New Roman" w:hAnsi="Times New Roman" w:cs="Times New Roman"/>
          <w:sz w:val="36"/>
          <w:szCs w:val="36"/>
        </w:rPr>
        <w:t>по сравнению с 2023 годом – 6,2</w:t>
      </w:r>
      <w:r w:rsidRPr="00755E7C">
        <w:rPr>
          <w:rFonts w:ascii="Times New Roman" w:hAnsi="Times New Roman" w:cs="Times New Roman"/>
          <w:sz w:val="36"/>
          <w:szCs w:val="36"/>
        </w:rPr>
        <w:t xml:space="preserve"> %. </w:t>
      </w:r>
    </w:p>
    <w:p w:rsidR="00755E7C" w:rsidRPr="00755E7C" w:rsidRDefault="00755E7C" w:rsidP="00755E7C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755E7C">
        <w:rPr>
          <w:rFonts w:ascii="Times New Roman" w:hAnsi="Times New Roman" w:cs="Times New Roman"/>
          <w:sz w:val="36"/>
          <w:szCs w:val="36"/>
        </w:rPr>
        <w:t>Объем налоговых и нен</w:t>
      </w:r>
      <w:r w:rsidR="00D72DB6">
        <w:rPr>
          <w:rFonts w:ascii="Times New Roman" w:hAnsi="Times New Roman" w:cs="Times New Roman"/>
          <w:sz w:val="36"/>
          <w:szCs w:val="36"/>
        </w:rPr>
        <w:t>алоговых доходов составил 846</w:t>
      </w:r>
      <w:r w:rsidRPr="00755E7C">
        <w:rPr>
          <w:rFonts w:ascii="Times New Roman" w:hAnsi="Times New Roman" w:cs="Times New Roman"/>
          <w:sz w:val="36"/>
          <w:szCs w:val="36"/>
        </w:rPr>
        <w:t xml:space="preserve"> млн. рублей. Утверж</w:t>
      </w:r>
      <w:r w:rsidR="00D354B1">
        <w:rPr>
          <w:rFonts w:ascii="Times New Roman" w:hAnsi="Times New Roman" w:cs="Times New Roman"/>
          <w:sz w:val="36"/>
          <w:szCs w:val="36"/>
        </w:rPr>
        <w:t>денный план перевыполнен на 8</w:t>
      </w:r>
      <w:r w:rsidRPr="00755E7C">
        <w:rPr>
          <w:rFonts w:ascii="Times New Roman" w:hAnsi="Times New Roman" w:cs="Times New Roman"/>
          <w:sz w:val="36"/>
          <w:szCs w:val="36"/>
        </w:rPr>
        <w:t xml:space="preserve"> %, получено дополнител</w:t>
      </w:r>
      <w:r w:rsidR="00D72DB6">
        <w:rPr>
          <w:rFonts w:ascii="Times New Roman" w:hAnsi="Times New Roman" w:cs="Times New Roman"/>
          <w:sz w:val="36"/>
          <w:szCs w:val="36"/>
        </w:rPr>
        <w:t xml:space="preserve">ьно к уровню прошлого года 150 </w:t>
      </w:r>
      <w:r w:rsidRPr="00755E7C">
        <w:rPr>
          <w:rFonts w:ascii="Times New Roman" w:hAnsi="Times New Roman" w:cs="Times New Roman"/>
          <w:sz w:val="36"/>
          <w:szCs w:val="36"/>
        </w:rPr>
        <w:t xml:space="preserve"> млн. рублей, в основном, за счет поступлений налога на доходы физических лиц.</w:t>
      </w:r>
    </w:p>
    <w:p w:rsidR="00755E7C" w:rsidRPr="00755E7C" w:rsidRDefault="00755E7C" w:rsidP="00755E7C">
      <w:pPr>
        <w:jc w:val="both"/>
        <w:rPr>
          <w:rFonts w:ascii="Times New Roman" w:hAnsi="Times New Roman" w:cs="Times New Roman"/>
          <w:sz w:val="36"/>
          <w:szCs w:val="36"/>
        </w:rPr>
      </w:pPr>
      <w:r w:rsidRPr="00755E7C">
        <w:rPr>
          <w:rFonts w:ascii="Times New Roman" w:hAnsi="Times New Roman" w:cs="Times New Roman"/>
          <w:sz w:val="36"/>
          <w:szCs w:val="36"/>
        </w:rPr>
        <w:t xml:space="preserve">  </w:t>
      </w:r>
      <w:r w:rsidRPr="00755E7C">
        <w:rPr>
          <w:rFonts w:ascii="Times New Roman" w:hAnsi="Times New Roman" w:cs="Times New Roman"/>
          <w:sz w:val="36"/>
          <w:szCs w:val="36"/>
        </w:rPr>
        <w:tab/>
        <w:t>Основными источниками пополнения собственной доходной базы являются:</w:t>
      </w:r>
    </w:p>
    <w:p w:rsidR="00755E7C" w:rsidRPr="00755E7C" w:rsidRDefault="00755E7C" w:rsidP="00755E7C">
      <w:pPr>
        <w:jc w:val="both"/>
        <w:rPr>
          <w:rFonts w:ascii="Times New Roman" w:hAnsi="Times New Roman" w:cs="Times New Roman"/>
          <w:sz w:val="36"/>
          <w:szCs w:val="36"/>
        </w:rPr>
      </w:pPr>
      <w:r w:rsidRPr="00755E7C">
        <w:rPr>
          <w:rFonts w:ascii="Times New Roman" w:hAnsi="Times New Roman" w:cs="Times New Roman"/>
          <w:sz w:val="36"/>
          <w:szCs w:val="36"/>
        </w:rPr>
        <w:t xml:space="preserve">- налог </w:t>
      </w:r>
      <w:r w:rsidR="00D354B1">
        <w:rPr>
          <w:rFonts w:ascii="Times New Roman" w:hAnsi="Times New Roman" w:cs="Times New Roman"/>
          <w:sz w:val="36"/>
          <w:szCs w:val="36"/>
        </w:rPr>
        <w:t>на доходы физических лиц – 614  млн. рублей или 73</w:t>
      </w:r>
      <w:r w:rsidRPr="00755E7C">
        <w:rPr>
          <w:rFonts w:ascii="Times New Roman" w:hAnsi="Times New Roman" w:cs="Times New Roman"/>
          <w:sz w:val="36"/>
          <w:szCs w:val="36"/>
        </w:rPr>
        <w:t xml:space="preserve"> %;</w:t>
      </w:r>
    </w:p>
    <w:p w:rsidR="00755E7C" w:rsidRPr="00755E7C" w:rsidRDefault="00755E7C" w:rsidP="00755E7C">
      <w:pPr>
        <w:jc w:val="both"/>
        <w:rPr>
          <w:rFonts w:ascii="Times New Roman" w:hAnsi="Times New Roman" w:cs="Times New Roman"/>
          <w:sz w:val="36"/>
          <w:szCs w:val="36"/>
        </w:rPr>
      </w:pPr>
      <w:r w:rsidRPr="00755E7C">
        <w:rPr>
          <w:rFonts w:ascii="Times New Roman" w:hAnsi="Times New Roman" w:cs="Times New Roman"/>
          <w:sz w:val="36"/>
          <w:szCs w:val="36"/>
        </w:rPr>
        <w:t>- налоги на имущ</w:t>
      </w:r>
      <w:r w:rsidR="003765B5">
        <w:rPr>
          <w:rFonts w:ascii="Times New Roman" w:hAnsi="Times New Roman" w:cs="Times New Roman"/>
          <w:sz w:val="36"/>
          <w:szCs w:val="36"/>
        </w:rPr>
        <w:t xml:space="preserve">ество </w:t>
      </w:r>
      <w:r w:rsidR="00D354B1">
        <w:rPr>
          <w:rFonts w:ascii="Times New Roman" w:hAnsi="Times New Roman" w:cs="Times New Roman"/>
          <w:sz w:val="36"/>
          <w:szCs w:val="36"/>
        </w:rPr>
        <w:t xml:space="preserve"> 73 млн. рублей или 9</w:t>
      </w:r>
      <w:r w:rsidRPr="00755E7C">
        <w:rPr>
          <w:rFonts w:ascii="Times New Roman" w:hAnsi="Times New Roman" w:cs="Times New Roman"/>
          <w:sz w:val="36"/>
          <w:szCs w:val="36"/>
        </w:rPr>
        <w:t xml:space="preserve"> %;</w:t>
      </w:r>
    </w:p>
    <w:p w:rsidR="00755E7C" w:rsidRPr="00755E7C" w:rsidRDefault="00D354B1" w:rsidP="00755E7C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акцизы на нефтепродукты – 45</w:t>
      </w:r>
      <w:r w:rsidR="00755E7C" w:rsidRPr="00755E7C">
        <w:rPr>
          <w:rFonts w:ascii="Times New Roman" w:hAnsi="Times New Roman" w:cs="Times New Roman"/>
          <w:sz w:val="36"/>
          <w:szCs w:val="36"/>
        </w:rPr>
        <w:t xml:space="preserve"> млн. рублей или 5,4 %;</w:t>
      </w:r>
    </w:p>
    <w:p w:rsidR="00755E7C" w:rsidRPr="00755E7C" w:rsidRDefault="00755E7C" w:rsidP="00755E7C">
      <w:pPr>
        <w:jc w:val="both"/>
        <w:rPr>
          <w:rFonts w:ascii="Times New Roman" w:hAnsi="Times New Roman" w:cs="Times New Roman"/>
          <w:sz w:val="36"/>
          <w:szCs w:val="36"/>
        </w:rPr>
      </w:pPr>
      <w:r w:rsidRPr="00755E7C">
        <w:rPr>
          <w:rFonts w:ascii="Times New Roman" w:hAnsi="Times New Roman" w:cs="Times New Roman"/>
          <w:sz w:val="36"/>
          <w:szCs w:val="36"/>
        </w:rPr>
        <w:t>- налоги на совокупный доход – 37,6 млн. рублей или 4,4 %.</w:t>
      </w:r>
    </w:p>
    <w:p w:rsidR="00755E7C" w:rsidRPr="00755E7C" w:rsidRDefault="00755E7C" w:rsidP="00755E7C">
      <w:pPr>
        <w:jc w:val="both"/>
        <w:rPr>
          <w:rFonts w:ascii="Times New Roman" w:hAnsi="Times New Roman" w:cs="Times New Roman"/>
          <w:sz w:val="36"/>
          <w:szCs w:val="36"/>
        </w:rPr>
      </w:pPr>
      <w:r w:rsidRPr="00755E7C">
        <w:rPr>
          <w:rFonts w:ascii="Times New Roman" w:hAnsi="Times New Roman" w:cs="Times New Roman"/>
          <w:sz w:val="36"/>
          <w:szCs w:val="36"/>
        </w:rPr>
        <w:t xml:space="preserve">       Безвозмездные поступления исполнены в сумме 1</w:t>
      </w:r>
      <w:r w:rsidR="003765B5">
        <w:rPr>
          <w:rFonts w:ascii="Times New Roman" w:hAnsi="Times New Roman" w:cs="Times New Roman"/>
          <w:sz w:val="36"/>
          <w:szCs w:val="36"/>
        </w:rPr>
        <w:t>, 7млрд</w:t>
      </w:r>
      <w:r w:rsidRPr="00755E7C">
        <w:rPr>
          <w:rFonts w:ascii="Times New Roman" w:hAnsi="Times New Roman" w:cs="Times New Roman"/>
          <w:sz w:val="36"/>
          <w:szCs w:val="36"/>
        </w:rPr>
        <w:t>. рублей, это 67,5 % общего объема доходной части бюджета.</w:t>
      </w:r>
    </w:p>
    <w:p w:rsidR="00755E7C" w:rsidRPr="00755E7C" w:rsidRDefault="00755E7C" w:rsidP="00755E7C">
      <w:pPr>
        <w:jc w:val="both"/>
        <w:rPr>
          <w:rFonts w:ascii="Times New Roman" w:hAnsi="Times New Roman" w:cs="Times New Roman"/>
          <w:sz w:val="36"/>
          <w:szCs w:val="36"/>
        </w:rPr>
      </w:pPr>
      <w:r w:rsidRPr="00755E7C">
        <w:rPr>
          <w:rFonts w:ascii="Times New Roman" w:hAnsi="Times New Roman" w:cs="Times New Roman"/>
          <w:sz w:val="36"/>
          <w:szCs w:val="36"/>
        </w:rPr>
        <w:t xml:space="preserve">        Расходы бюджета </w:t>
      </w:r>
      <w:r>
        <w:rPr>
          <w:rFonts w:ascii="Times New Roman" w:hAnsi="Times New Roman" w:cs="Times New Roman"/>
          <w:sz w:val="36"/>
          <w:szCs w:val="36"/>
        </w:rPr>
        <w:t>муниципального</w:t>
      </w:r>
      <w:r w:rsidRPr="00755E7C">
        <w:rPr>
          <w:rFonts w:ascii="Times New Roman" w:hAnsi="Times New Roman" w:cs="Times New Roman"/>
          <w:sz w:val="36"/>
          <w:szCs w:val="36"/>
        </w:rPr>
        <w:t xml:space="preserve"> округа за 2024 год составили 2</w:t>
      </w:r>
      <w:r w:rsidR="003765B5">
        <w:rPr>
          <w:rFonts w:ascii="Times New Roman" w:hAnsi="Times New Roman" w:cs="Times New Roman"/>
          <w:sz w:val="36"/>
          <w:szCs w:val="36"/>
        </w:rPr>
        <w:t>, 5млрд</w:t>
      </w:r>
      <w:r w:rsidRPr="00755E7C">
        <w:rPr>
          <w:rFonts w:ascii="Times New Roman" w:hAnsi="Times New Roman" w:cs="Times New Roman"/>
          <w:sz w:val="36"/>
          <w:szCs w:val="36"/>
        </w:rPr>
        <w:t>. рублей, по сравнению с про</w:t>
      </w:r>
      <w:r w:rsidR="00622DF6">
        <w:rPr>
          <w:rFonts w:ascii="Times New Roman" w:hAnsi="Times New Roman" w:cs="Times New Roman"/>
          <w:sz w:val="36"/>
          <w:szCs w:val="36"/>
        </w:rPr>
        <w:t>шлым годом увеличились на 142 млн. рублей или 56</w:t>
      </w:r>
      <w:r w:rsidRPr="00755E7C">
        <w:rPr>
          <w:rFonts w:ascii="Times New Roman" w:hAnsi="Times New Roman" w:cs="Times New Roman"/>
          <w:sz w:val="36"/>
          <w:szCs w:val="36"/>
        </w:rPr>
        <w:t xml:space="preserve"> %. В отчетном году </w:t>
      </w:r>
      <w:r>
        <w:rPr>
          <w:rFonts w:ascii="Times New Roman" w:hAnsi="Times New Roman" w:cs="Times New Roman"/>
          <w:sz w:val="36"/>
          <w:szCs w:val="36"/>
        </w:rPr>
        <w:t>муниципальный</w:t>
      </w:r>
      <w:r w:rsidRPr="00755E7C">
        <w:rPr>
          <w:rFonts w:ascii="Times New Roman" w:hAnsi="Times New Roman" w:cs="Times New Roman"/>
          <w:sz w:val="36"/>
          <w:szCs w:val="36"/>
        </w:rPr>
        <w:t xml:space="preserve"> округ участвовал в трех национальных проектах, расходы на их реализацию из бюдже</w:t>
      </w:r>
      <w:r w:rsidR="00622DF6">
        <w:rPr>
          <w:rFonts w:ascii="Times New Roman" w:hAnsi="Times New Roman" w:cs="Times New Roman"/>
          <w:sz w:val="36"/>
          <w:szCs w:val="36"/>
        </w:rPr>
        <w:t>тов всех уровней составили 51</w:t>
      </w:r>
      <w:r w:rsidRPr="00755E7C">
        <w:rPr>
          <w:rFonts w:ascii="Times New Roman" w:hAnsi="Times New Roman" w:cs="Times New Roman"/>
          <w:sz w:val="36"/>
          <w:szCs w:val="36"/>
        </w:rPr>
        <w:t xml:space="preserve"> млн. рублей.   </w:t>
      </w:r>
    </w:p>
    <w:p w:rsidR="00755E7C" w:rsidRPr="00755E7C" w:rsidRDefault="00D354B1" w:rsidP="00755E7C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41</w:t>
      </w:r>
      <w:r w:rsidR="00755E7C" w:rsidRPr="00755E7C">
        <w:rPr>
          <w:rFonts w:ascii="Times New Roman" w:hAnsi="Times New Roman" w:cs="Times New Roman"/>
          <w:sz w:val="36"/>
          <w:szCs w:val="36"/>
        </w:rPr>
        <w:t xml:space="preserve"> % расходов бюджета </w:t>
      </w:r>
      <w:r w:rsidR="00755E7C">
        <w:rPr>
          <w:rFonts w:ascii="Times New Roman" w:hAnsi="Times New Roman" w:cs="Times New Roman"/>
          <w:sz w:val="36"/>
          <w:szCs w:val="36"/>
        </w:rPr>
        <w:t>муниципального</w:t>
      </w:r>
      <w:r w:rsidR="00755E7C" w:rsidRPr="00755E7C">
        <w:rPr>
          <w:rFonts w:ascii="Times New Roman" w:hAnsi="Times New Roman" w:cs="Times New Roman"/>
          <w:sz w:val="36"/>
          <w:szCs w:val="36"/>
        </w:rPr>
        <w:t xml:space="preserve"> округа направлено на финансирование отраслей социально-культурной сферы: </w:t>
      </w:r>
    </w:p>
    <w:p w:rsidR="00755E7C" w:rsidRPr="00755E7C" w:rsidRDefault="00755E7C" w:rsidP="00755E7C">
      <w:pPr>
        <w:jc w:val="both"/>
        <w:rPr>
          <w:rFonts w:ascii="Times New Roman" w:hAnsi="Times New Roman" w:cs="Times New Roman"/>
          <w:sz w:val="36"/>
          <w:szCs w:val="36"/>
        </w:rPr>
      </w:pPr>
      <w:r w:rsidRPr="00755E7C">
        <w:rPr>
          <w:rFonts w:ascii="Times New Roman" w:hAnsi="Times New Roman" w:cs="Times New Roman"/>
          <w:sz w:val="36"/>
          <w:szCs w:val="36"/>
        </w:rPr>
        <w:t>- образо</w:t>
      </w:r>
      <w:r w:rsidR="00D354B1">
        <w:rPr>
          <w:rFonts w:ascii="Times New Roman" w:hAnsi="Times New Roman" w:cs="Times New Roman"/>
          <w:sz w:val="36"/>
          <w:szCs w:val="36"/>
        </w:rPr>
        <w:t>вание – 800</w:t>
      </w:r>
      <w:r w:rsidRPr="00755E7C">
        <w:rPr>
          <w:rFonts w:ascii="Times New Roman" w:hAnsi="Times New Roman" w:cs="Times New Roman"/>
          <w:sz w:val="36"/>
          <w:szCs w:val="36"/>
        </w:rPr>
        <w:t xml:space="preserve"> млн. рублей (31,2 %); </w:t>
      </w:r>
    </w:p>
    <w:p w:rsidR="00755E7C" w:rsidRPr="00755E7C" w:rsidRDefault="00D354B1" w:rsidP="00755E7C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культура – 111</w:t>
      </w:r>
      <w:r w:rsidR="00755E7C" w:rsidRPr="00755E7C">
        <w:rPr>
          <w:rFonts w:ascii="Times New Roman" w:hAnsi="Times New Roman" w:cs="Times New Roman"/>
          <w:sz w:val="36"/>
          <w:szCs w:val="36"/>
        </w:rPr>
        <w:t xml:space="preserve"> млн. рублей (4,3 %);</w:t>
      </w:r>
    </w:p>
    <w:p w:rsidR="00755E7C" w:rsidRPr="00755E7C" w:rsidRDefault="00755E7C" w:rsidP="00755E7C">
      <w:pPr>
        <w:jc w:val="both"/>
        <w:rPr>
          <w:rFonts w:ascii="Times New Roman" w:hAnsi="Times New Roman" w:cs="Times New Roman"/>
          <w:sz w:val="36"/>
          <w:szCs w:val="36"/>
        </w:rPr>
      </w:pPr>
      <w:r w:rsidRPr="00755E7C">
        <w:rPr>
          <w:rFonts w:ascii="Times New Roman" w:hAnsi="Times New Roman" w:cs="Times New Roman"/>
          <w:sz w:val="36"/>
          <w:szCs w:val="36"/>
        </w:rPr>
        <w:t>- физи</w:t>
      </w:r>
      <w:r w:rsidR="00D354B1">
        <w:rPr>
          <w:rFonts w:ascii="Times New Roman" w:hAnsi="Times New Roman" w:cs="Times New Roman"/>
          <w:sz w:val="36"/>
          <w:szCs w:val="36"/>
        </w:rPr>
        <w:t>ческая культура и спорт – 108</w:t>
      </w:r>
      <w:r w:rsidRPr="00755E7C">
        <w:rPr>
          <w:rFonts w:ascii="Times New Roman" w:hAnsi="Times New Roman" w:cs="Times New Roman"/>
          <w:sz w:val="36"/>
          <w:szCs w:val="36"/>
        </w:rPr>
        <w:t xml:space="preserve"> млн. рублей (4,2 %);</w:t>
      </w:r>
    </w:p>
    <w:p w:rsidR="00755E7C" w:rsidRPr="00755E7C" w:rsidRDefault="00BB394B" w:rsidP="00755E7C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социальная политика – 28 </w:t>
      </w:r>
      <w:r w:rsidR="00755E7C" w:rsidRPr="00755E7C">
        <w:rPr>
          <w:rFonts w:ascii="Times New Roman" w:hAnsi="Times New Roman" w:cs="Times New Roman"/>
          <w:sz w:val="36"/>
          <w:szCs w:val="36"/>
        </w:rPr>
        <w:t xml:space="preserve"> млн. рублей (1,1 %).    </w:t>
      </w:r>
    </w:p>
    <w:p w:rsidR="00755E7C" w:rsidRPr="00755E7C" w:rsidRDefault="00755E7C" w:rsidP="00755E7C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755E7C">
        <w:rPr>
          <w:rFonts w:ascii="Times New Roman" w:hAnsi="Times New Roman" w:cs="Times New Roman"/>
          <w:sz w:val="36"/>
          <w:szCs w:val="36"/>
        </w:rPr>
        <w:t xml:space="preserve"> Расходы на жилищно-коммуна</w:t>
      </w:r>
      <w:r w:rsidR="00D354B1">
        <w:rPr>
          <w:rFonts w:ascii="Times New Roman" w:hAnsi="Times New Roman" w:cs="Times New Roman"/>
          <w:sz w:val="36"/>
          <w:szCs w:val="36"/>
        </w:rPr>
        <w:t>льное хозяйство составили 818</w:t>
      </w:r>
      <w:r w:rsidRPr="00755E7C">
        <w:rPr>
          <w:rFonts w:ascii="Times New Roman" w:hAnsi="Times New Roman" w:cs="Times New Roman"/>
          <w:sz w:val="36"/>
          <w:szCs w:val="36"/>
        </w:rPr>
        <w:t xml:space="preserve"> мл</w:t>
      </w:r>
      <w:r w:rsidR="00D354B1">
        <w:rPr>
          <w:rFonts w:ascii="Times New Roman" w:hAnsi="Times New Roman" w:cs="Times New Roman"/>
          <w:sz w:val="36"/>
          <w:szCs w:val="36"/>
        </w:rPr>
        <w:t>н. рублей (32</w:t>
      </w:r>
      <w:r w:rsidRPr="00755E7C">
        <w:rPr>
          <w:rFonts w:ascii="Times New Roman" w:hAnsi="Times New Roman" w:cs="Times New Roman"/>
          <w:sz w:val="36"/>
          <w:szCs w:val="36"/>
        </w:rPr>
        <w:t xml:space="preserve"> %), по сравнению с пр</w:t>
      </w:r>
      <w:r w:rsidR="00621073">
        <w:rPr>
          <w:rFonts w:ascii="Times New Roman" w:hAnsi="Times New Roman" w:cs="Times New Roman"/>
          <w:sz w:val="36"/>
          <w:szCs w:val="36"/>
        </w:rPr>
        <w:t>ошлым годом увеличились на 254</w:t>
      </w:r>
      <w:r w:rsidRPr="00755E7C">
        <w:rPr>
          <w:rFonts w:ascii="Times New Roman" w:hAnsi="Times New Roman" w:cs="Times New Roman"/>
          <w:sz w:val="36"/>
          <w:szCs w:val="36"/>
        </w:rPr>
        <w:t xml:space="preserve"> млн. руб.  Расходы</w:t>
      </w:r>
      <w:r w:rsidR="00D354B1">
        <w:rPr>
          <w:rFonts w:ascii="Times New Roman" w:hAnsi="Times New Roman" w:cs="Times New Roman"/>
          <w:sz w:val="36"/>
          <w:szCs w:val="36"/>
        </w:rPr>
        <w:t xml:space="preserve"> на дорожное хозяйство- 192</w:t>
      </w:r>
      <w:r w:rsidRPr="00755E7C">
        <w:rPr>
          <w:rFonts w:ascii="Times New Roman" w:hAnsi="Times New Roman" w:cs="Times New Roman"/>
          <w:sz w:val="36"/>
          <w:szCs w:val="36"/>
        </w:rPr>
        <w:t xml:space="preserve"> млн. рублей (7,5 %). </w:t>
      </w:r>
    </w:p>
    <w:p w:rsidR="003765B5" w:rsidRDefault="003765B5" w:rsidP="00CA6018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495D76" w:rsidRPr="00F47E51" w:rsidRDefault="00495D76" w:rsidP="00CA6018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F47E51">
        <w:rPr>
          <w:rFonts w:ascii="Times New Roman" w:hAnsi="Times New Roman" w:cs="Times New Roman"/>
          <w:sz w:val="36"/>
          <w:szCs w:val="36"/>
        </w:rPr>
        <w:t>Экономическая политика  админ</w:t>
      </w:r>
      <w:r w:rsidR="00622DF6">
        <w:rPr>
          <w:rFonts w:ascii="Times New Roman" w:hAnsi="Times New Roman" w:cs="Times New Roman"/>
          <w:sz w:val="36"/>
          <w:szCs w:val="36"/>
        </w:rPr>
        <w:t xml:space="preserve">истрации округа </w:t>
      </w:r>
      <w:r w:rsidRPr="00F47E51">
        <w:rPr>
          <w:rFonts w:ascii="Times New Roman" w:hAnsi="Times New Roman" w:cs="Times New Roman"/>
          <w:sz w:val="36"/>
          <w:szCs w:val="36"/>
        </w:rPr>
        <w:t xml:space="preserve">  в отчетном периоде была направлена на обеспечение роста основных показателей  социального и экономического развития .</w:t>
      </w:r>
    </w:p>
    <w:p w:rsidR="00495D76" w:rsidRPr="0031713B" w:rsidRDefault="00495D76" w:rsidP="00783BDA">
      <w:pPr>
        <w:pStyle w:val="a3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31713B">
        <w:rPr>
          <w:rFonts w:ascii="Times New Roman" w:hAnsi="Times New Roman" w:cs="Times New Roman"/>
          <w:color w:val="FF0000"/>
          <w:sz w:val="36"/>
          <w:szCs w:val="36"/>
        </w:rPr>
        <w:t xml:space="preserve">    </w:t>
      </w:r>
    </w:p>
    <w:p w:rsidR="00495D76" w:rsidRPr="0031713B" w:rsidRDefault="00495D76" w:rsidP="00783BDA">
      <w:pPr>
        <w:pStyle w:val="a3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31713B">
        <w:rPr>
          <w:rFonts w:ascii="Times New Roman" w:hAnsi="Times New Roman" w:cs="Times New Roman"/>
          <w:color w:val="FF0000"/>
          <w:sz w:val="36"/>
          <w:szCs w:val="36"/>
        </w:rPr>
        <w:t xml:space="preserve">     </w:t>
      </w:r>
      <w:r w:rsidR="00E95E1A" w:rsidRPr="00E95E1A">
        <w:rPr>
          <w:rFonts w:ascii="Times New Roman" w:hAnsi="Times New Roman" w:cs="Times New Roman"/>
          <w:sz w:val="36"/>
          <w:szCs w:val="36"/>
        </w:rPr>
        <w:t>Темп роста о</w:t>
      </w:r>
      <w:r w:rsidRPr="00E95E1A">
        <w:rPr>
          <w:rFonts w:ascii="Times New Roman" w:hAnsi="Times New Roman" w:cs="Times New Roman"/>
          <w:sz w:val="36"/>
          <w:szCs w:val="36"/>
        </w:rPr>
        <w:t>борот</w:t>
      </w:r>
      <w:r w:rsidR="00E95E1A" w:rsidRPr="00E95E1A">
        <w:rPr>
          <w:rFonts w:ascii="Times New Roman" w:hAnsi="Times New Roman" w:cs="Times New Roman"/>
          <w:sz w:val="36"/>
          <w:szCs w:val="36"/>
        </w:rPr>
        <w:t>а</w:t>
      </w:r>
      <w:r w:rsidRPr="00E95E1A">
        <w:rPr>
          <w:rFonts w:ascii="Times New Roman" w:hAnsi="Times New Roman" w:cs="Times New Roman"/>
          <w:sz w:val="36"/>
          <w:szCs w:val="36"/>
        </w:rPr>
        <w:t xml:space="preserve"> розничной торговли </w:t>
      </w:r>
      <w:r w:rsidR="00E95E1A" w:rsidRPr="00E95E1A">
        <w:rPr>
          <w:rFonts w:ascii="Times New Roman" w:hAnsi="Times New Roman" w:cs="Times New Roman"/>
          <w:sz w:val="36"/>
          <w:szCs w:val="36"/>
        </w:rPr>
        <w:t>составил</w:t>
      </w:r>
      <w:r w:rsidRPr="00E95E1A">
        <w:rPr>
          <w:rFonts w:ascii="Times New Roman" w:hAnsi="Times New Roman" w:cs="Times New Roman"/>
          <w:sz w:val="36"/>
          <w:szCs w:val="36"/>
        </w:rPr>
        <w:t xml:space="preserve"> </w:t>
      </w:r>
      <w:r w:rsidR="00E95E1A" w:rsidRPr="00E95E1A">
        <w:rPr>
          <w:rFonts w:ascii="Times New Roman" w:hAnsi="Times New Roman" w:cs="Times New Roman"/>
          <w:sz w:val="36"/>
          <w:szCs w:val="36"/>
        </w:rPr>
        <w:t>112</w:t>
      </w:r>
      <w:r w:rsidRPr="00E95E1A">
        <w:rPr>
          <w:rFonts w:ascii="Times New Roman" w:hAnsi="Times New Roman" w:cs="Times New Roman"/>
          <w:sz w:val="36"/>
          <w:szCs w:val="36"/>
        </w:rPr>
        <w:t xml:space="preserve"> % к соответствующему периоду прошлого года.</w:t>
      </w:r>
    </w:p>
    <w:p w:rsidR="00495D76" w:rsidRDefault="00495D76" w:rsidP="00783BDA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31713B">
        <w:rPr>
          <w:rFonts w:ascii="Times New Roman" w:hAnsi="Times New Roman" w:cs="Times New Roman"/>
          <w:color w:val="FF0000"/>
          <w:sz w:val="36"/>
          <w:szCs w:val="36"/>
        </w:rPr>
        <w:t xml:space="preserve">     </w:t>
      </w:r>
      <w:r w:rsidRPr="00E95E1A">
        <w:rPr>
          <w:rFonts w:ascii="Times New Roman" w:hAnsi="Times New Roman" w:cs="Times New Roman"/>
          <w:sz w:val="36"/>
          <w:szCs w:val="36"/>
        </w:rPr>
        <w:t xml:space="preserve">Среднемесячная заработная плата работников  увеличилась на   </w:t>
      </w:r>
      <w:r w:rsidR="00E95E1A" w:rsidRPr="00E95E1A">
        <w:rPr>
          <w:rFonts w:ascii="Times New Roman" w:hAnsi="Times New Roman" w:cs="Times New Roman"/>
          <w:sz w:val="36"/>
          <w:szCs w:val="36"/>
        </w:rPr>
        <w:t>17,3</w:t>
      </w:r>
      <w:r w:rsidR="00622DF6">
        <w:rPr>
          <w:rFonts w:ascii="Times New Roman" w:hAnsi="Times New Roman" w:cs="Times New Roman"/>
          <w:sz w:val="36"/>
          <w:szCs w:val="36"/>
        </w:rPr>
        <w:t xml:space="preserve"> % </w:t>
      </w:r>
      <w:r w:rsidRPr="00E95E1A">
        <w:rPr>
          <w:rFonts w:ascii="Times New Roman" w:hAnsi="Times New Roman" w:cs="Times New Roman"/>
          <w:sz w:val="36"/>
          <w:szCs w:val="36"/>
        </w:rPr>
        <w:t>.</w:t>
      </w:r>
    </w:p>
    <w:p w:rsidR="00F47E51" w:rsidRPr="0031713B" w:rsidRDefault="00F47E51" w:rsidP="00783BDA">
      <w:pPr>
        <w:pStyle w:val="a3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D354B1" w:rsidRDefault="00495D76" w:rsidP="00CA6018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F47E51">
        <w:rPr>
          <w:rFonts w:ascii="Times New Roman" w:hAnsi="Times New Roman" w:cs="Times New Roman"/>
          <w:sz w:val="36"/>
          <w:szCs w:val="36"/>
        </w:rPr>
        <w:t xml:space="preserve">Привлечение инвестиций в экономику </w:t>
      </w:r>
      <w:r w:rsidR="00755E7C">
        <w:rPr>
          <w:rFonts w:ascii="Times New Roman" w:hAnsi="Times New Roman" w:cs="Times New Roman"/>
          <w:sz w:val="36"/>
          <w:szCs w:val="36"/>
        </w:rPr>
        <w:t>муниципального</w:t>
      </w:r>
      <w:r w:rsidR="00622DF6">
        <w:rPr>
          <w:rFonts w:ascii="Times New Roman" w:hAnsi="Times New Roman" w:cs="Times New Roman"/>
          <w:sz w:val="36"/>
          <w:szCs w:val="36"/>
        </w:rPr>
        <w:t xml:space="preserve"> округа </w:t>
      </w:r>
      <w:r w:rsidRPr="00F47E51">
        <w:rPr>
          <w:rFonts w:ascii="Times New Roman" w:hAnsi="Times New Roman" w:cs="Times New Roman"/>
          <w:sz w:val="36"/>
          <w:szCs w:val="36"/>
        </w:rPr>
        <w:t xml:space="preserve"> я</w:t>
      </w:r>
      <w:r w:rsidR="00622DF6">
        <w:rPr>
          <w:rFonts w:ascii="Times New Roman" w:hAnsi="Times New Roman" w:cs="Times New Roman"/>
          <w:sz w:val="36"/>
          <w:szCs w:val="36"/>
        </w:rPr>
        <w:t>вляется одной из основных задач.</w:t>
      </w:r>
      <w:r w:rsidRPr="00F47E5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22DF6" w:rsidRDefault="00622DF6" w:rsidP="00CA6018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495D76" w:rsidRPr="00E95E1A" w:rsidRDefault="00E95E1A" w:rsidP="00CA6018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E95E1A">
        <w:rPr>
          <w:rFonts w:ascii="Times New Roman" w:hAnsi="Times New Roman" w:cs="Times New Roman"/>
          <w:sz w:val="36"/>
          <w:szCs w:val="36"/>
        </w:rPr>
        <w:t>По</w:t>
      </w:r>
      <w:r w:rsidR="00495D76" w:rsidRPr="00E95E1A">
        <w:rPr>
          <w:rFonts w:ascii="Times New Roman" w:hAnsi="Times New Roman" w:cs="Times New Roman"/>
          <w:sz w:val="36"/>
          <w:szCs w:val="36"/>
        </w:rPr>
        <w:t xml:space="preserve"> итогам 202</w:t>
      </w:r>
      <w:r w:rsidRPr="00E95E1A">
        <w:rPr>
          <w:rFonts w:ascii="Times New Roman" w:hAnsi="Times New Roman" w:cs="Times New Roman"/>
          <w:sz w:val="36"/>
          <w:szCs w:val="36"/>
        </w:rPr>
        <w:t>4</w:t>
      </w:r>
      <w:r w:rsidR="00495D76" w:rsidRPr="00E95E1A">
        <w:rPr>
          <w:rFonts w:ascii="Times New Roman" w:hAnsi="Times New Roman" w:cs="Times New Roman"/>
          <w:sz w:val="36"/>
          <w:szCs w:val="36"/>
        </w:rPr>
        <w:t xml:space="preserve"> года объем инвестиций в основной капитал  за счет всех  источников  финансирования составил  </w:t>
      </w:r>
      <w:r w:rsidR="00AB7FBF">
        <w:rPr>
          <w:rFonts w:ascii="Times New Roman" w:hAnsi="Times New Roman" w:cs="Times New Roman"/>
          <w:sz w:val="36"/>
          <w:szCs w:val="36"/>
        </w:rPr>
        <w:t>2,3 млрд.</w:t>
      </w:r>
      <w:r w:rsidR="00495D76" w:rsidRPr="00E95E1A">
        <w:rPr>
          <w:rFonts w:ascii="Times New Roman" w:hAnsi="Times New Roman" w:cs="Times New Roman"/>
          <w:sz w:val="36"/>
          <w:szCs w:val="36"/>
        </w:rPr>
        <w:t xml:space="preserve"> рублей.</w:t>
      </w:r>
    </w:p>
    <w:p w:rsidR="00E95E1A" w:rsidRPr="00E95E1A" w:rsidRDefault="00E95E1A" w:rsidP="00CA6018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E95E1A">
        <w:rPr>
          <w:rFonts w:ascii="Times New Roman" w:hAnsi="Times New Roman" w:cs="Times New Roman"/>
          <w:sz w:val="36"/>
          <w:szCs w:val="36"/>
        </w:rPr>
        <w:t>Осно</w:t>
      </w:r>
      <w:r w:rsidR="00495D76" w:rsidRPr="00E95E1A">
        <w:rPr>
          <w:rFonts w:ascii="Times New Roman" w:hAnsi="Times New Roman" w:cs="Times New Roman"/>
          <w:sz w:val="36"/>
          <w:szCs w:val="36"/>
        </w:rPr>
        <w:t>в</w:t>
      </w:r>
      <w:r w:rsidRPr="00E95E1A">
        <w:rPr>
          <w:rFonts w:ascii="Times New Roman" w:hAnsi="Times New Roman" w:cs="Times New Roman"/>
          <w:sz w:val="36"/>
          <w:szCs w:val="36"/>
        </w:rPr>
        <w:t xml:space="preserve">ной вклад традиционно это </w:t>
      </w:r>
      <w:r w:rsidR="00495D76" w:rsidRPr="00E95E1A">
        <w:rPr>
          <w:rFonts w:ascii="Times New Roman" w:hAnsi="Times New Roman" w:cs="Times New Roman"/>
          <w:sz w:val="36"/>
          <w:szCs w:val="36"/>
        </w:rPr>
        <w:t xml:space="preserve"> сельскохозяйственн</w:t>
      </w:r>
      <w:r w:rsidRPr="00E95E1A">
        <w:rPr>
          <w:rFonts w:ascii="Times New Roman" w:hAnsi="Times New Roman" w:cs="Times New Roman"/>
          <w:sz w:val="36"/>
          <w:szCs w:val="36"/>
        </w:rPr>
        <w:t>ые</w:t>
      </w:r>
      <w:r w:rsidR="00495D76" w:rsidRPr="00E95E1A">
        <w:rPr>
          <w:rFonts w:ascii="Times New Roman" w:hAnsi="Times New Roman" w:cs="Times New Roman"/>
          <w:sz w:val="36"/>
          <w:szCs w:val="36"/>
        </w:rPr>
        <w:t xml:space="preserve"> предприяти</w:t>
      </w:r>
      <w:r w:rsidRPr="00E95E1A">
        <w:rPr>
          <w:rFonts w:ascii="Times New Roman" w:hAnsi="Times New Roman" w:cs="Times New Roman"/>
          <w:sz w:val="36"/>
          <w:szCs w:val="36"/>
        </w:rPr>
        <w:t>я</w:t>
      </w:r>
      <w:r w:rsidR="00495D76" w:rsidRPr="00E95E1A">
        <w:rPr>
          <w:rFonts w:ascii="Times New Roman" w:hAnsi="Times New Roman" w:cs="Times New Roman"/>
          <w:sz w:val="36"/>
          <w:szCs w:val="36"/>
        </w:rPr>
        <w:t xml:space="preserve"> </w:t>
      </w:r>
      <w:r w:rsidRPr="00E95E1A">
        <w:rPr>
          <w:rFonts w:ascii="Times New Roman" w:hAnsi="Times New Roman" w:cs="Times New Roman"/>
          <w:sz w:val="36"/>
          <w:szCs w:val="36"/>
        </w:rPr>
        <w:t>округа.</w:t>
      </w:r>
    </w:p>
    <w:p w:rsidR="00E95E1A" w:rsidRPr="00E95E1A" w:rsidRDefault="00123DCF" w:rsidP="00BB394B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495D76" w:rsidRPr="00E95E1A">
        <w:rPr>
          <w:rFonts w:ascii="Times New Roman" w:hAnsi="Times New Roman" w:cs="Times New Roman"/>
          <w:sz w:val="36"/>
          <w:szCs w:val="36"/>
        </w:rPr>
        <w:t xml:space="preserve"> ООО «Рузком» </w:t>
      </w:r>
      <w:r w:rsidR="00E95E1A" w:rsidRPr="00E95E1A">
        <w:rPr>
          <w:rFonts w:ascii="Times New Roman" w:hAnsi="Times New Roman" w:cs="Times New Roman"/>
          <w:sz w:val="36"/>
          <w:szCs w:val="36"/>
        </w:rPr>
        <w:t>начал строительство завода</w:t>
      </w:r>
      <w:r w:rsidR="00495D76" w:rsidRPr="00E95E1A">
        <w:rPr>
          <w:rFonts w:ascii="Times New Roman" w:hAnsi="Times New Roman" w:cs="Times New Roman"/>
          <w:sz w:val="36"/>
          <w:szCs w:val="36"/>
        </w:rPr>
        <w:t xml:space="preserve"> по выпуску готовых блюд.</w:t>
      </w:r>
      <w:r w:rsidR="00E95E1A">
        <w:rPr>
          <w:rFonts w:ascii="Times New Roman" w:hAnsi="Times New Roman" w:cs="Times New Roman"/>
          <w:sz w:val="36"/>
          <w:szCs w:val="36"/>
        </w:rPr>
        <w:t xml:space="preserve"> </w:t>
      </w:r>
      <w:r w:rsidR="00E95E1A" w:rsidRPr="00E95E1A">
        <w:rPr>
          <w:rFonts w:ascii="Times New Roman" w:hAnsi="Times New Roman" w:cs="Times New Roman"/>
          <w:sz w:val="36"/>
          <w:szCs w:val="36"/>
        </w:rPr>
        <w:t xml:space="preserve">Уже вложено </w:t>
      </w:r>
      <w:r w:rsidR="00495D76" w:rsidRPr="00E95E1A">
        <w:rPr>
          <w:rFonts w:ascii="Times New Roman" w:hAnsi="Times New Roman" w:cs="Times New Roman"/>
          <w:sz w:val="36"/>
          <w:szCs w:val="36"/>
        </w:rPr>
        <w:t xml:space="preserve">инвестиций около </w:t>
      </w:r>
      <w:r w:rsidR="00DA2F64">
        <w:rPr>
          <w:rFonts w:ascii="Times New Roman" w:hAnsi="Times New Roman" w:cs="Times New Roman"/>
          <w:sz w:val="36"/>
          <w:szCs w:val="36"/>
        </w:rPr>
        <w:t>400 млн.</w:t>
      </w:r>
      <w:r w:rsidR="00495D76" w:rsidRPr="00E95E1A">
        <w:rPr>
          <w:rFonts w:ascii="Times New Roman" w:hAnsi="Times New Roman" w:cs="Times New Roman"/>
          <w:sz w:val="36"/>
          <w:szCs w:val="36"/>
        </w:rPr>
        <w:t xml:space="preserve"> рублей.</w:t>
      </w:r>
      <w:r w:rsidR="00495D76" w:rsidRPr="0031713B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E95E1A" w:rsidRPr="00E95E1A">
        <w:rPr>
          <w:rFonts w:ascii="Times New Roman" w:hAnsi="Times New Roman" w:cs="Times New Roman"/>
          <w:sz w:val="36"/>
          <w:szCs w:val="36"/>
        </w:rPr>
        <w:t>Планируемая дата ввода первой очереди 2026 год.</w:t>
      </w:r>
    </w:p>
    <w:p w:rsidR="00495D76" w:rsidRPr="00E95E1A" w:rsidRDefault="00495D76" w:rsidP="00CA6018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E95E1A">
        <w:rPr>
          <w:rFonts w:ascii="Times New Roman" w:hAnsi="Times New Roman" w:cs="Times New Roman"/>
          <w:sz w:val="36"/>
          <w:szCs w:val="36"/>
        </w:rPr>
        <w:t xml:space="preserve">Малое и среднее предпринимательство в экономике  округа занимает ведущее место и играет существенную роль в социально-экономическом развитии территории и занятости населения. </w:t>
      </w:r>
    </w:p>
    <w:p w:rsidR="00495D76" w:rsidRDefault="00495D76" w:rsidP="00CA6018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E95E1A">
        <w:rPr>
          <w:rFonts w:ascii="Times New Roman" w:hAnsi="Times New Roman" w:cs="Times New Roman"/>
          <w:sz w:val="36"/>
          <w:szCs w:val="36"/>
        </w:rPr>
        <w:t xml:space="preserve">Данный сектор представляют </w:t>
      </w:r>
      <w:r w:rsidR="00E95E1A" w:rsidRPr="00E95E1A">
        <w:rPr>
          <w:rFonts w:ascii="Times New Roman" w:hAnsi="Times New Roman" w:cs="Times New Roman"/>
          <w:sz w:val="36"/>
          <w:szCs w:val="36"/>
        </w:rPr>
        <w:t>687</w:t>
      </w:r>
      <w:r w:rsidRPr="00E95E1A">
        <w:rPr>
          <w:rFonts w:ascii="Times New Roman" w:hAnsi="Times New Roman" w:cs="Times New Roman"/>
          <w:sz w:val="36"/>
          <w:szCs w:val="36"/>
        </w:rPr>
        <w:t xml:space="preserve"> субъекта малого и среднего предпринимательства, в том числе </w:t>
      </w:r>
      <w:r w:rsidR="00E95E1A" w:rsidRPr="00E95E1A">
        <w:rPr>
          <w:rFonts w:ascii="Times New Roman" w:hAnsi="Times New Roman" w:cs="Times New Roman"/>
          <w:sz w:val="36"/>
          <w:szCs w:val="36"/>
        </w:rPr>
        <w:t>580</w:t>
      </w:r>
      <w:r w:rsidRPr="00E95E1A">
        <w:rPr>
          <w:rFonts w:ascii="Times New Roman" w:hAnsi="Times New Roman" w:cs="Times New Roman"/>
          <w:sz w:val="36"/>
          <w:szCs w:val="36"/>
        </w:rPr>
        <w:t xml:space="preserve"> индивидуальных предпринимателей.</w:t>
      </w:r>
    </w:p>
    <w:p w:rsidR="00F47E51" w:rsidRPr="00E95E1A" w:rsidRDefault="00F47E51" w:rsidP="00CA6018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495D76" w:rsidRPr="00F47E51" w:rsidRDefault="00495D76" w:rsidP="00CA6018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F47E51">
        <w:rPr>
          <w:rFonts w:ascii="Times New Roman" w:hAnsi="Times New Roman" w:cs="Times New Roman"/>
          <w:sz w:val="36"/>
          <w:szCs w:val="36"/>
        </w:rPr>
        <w:t>Субъекты МСП осуществляют деятельность практиче</w:t>
      </w:r>
      <w:r w:rsidR="00F47E51" w:rsidRPr="00F47E51">
        <w:rPr>
          <w:rFonts w:ascii="Times New Roman" w:hAnsi="Times New Roman" w:cs="Times New Roman"/>
          <w:sz w:val="36"/>
          <w:szCs w:val="36"/>
        </w:rPr>
        <w:t xml:space="preserve">ски во всех отраслях экономики </w:t>
      </w:r>
      <w:r w:rsidR="00D354B1">
        <w:rPr>
          <w:rFonts w:ascii="Times New Roman" w:hAnsi="Times New Roman" w:cs="Times New Roman"/>
          <w:sz w:val="36"/>
          <w:szCs w:val="36"/>
        </w:rPr>
        <w:t xml:space="preserve"> округа</w:t>
      </w:r>
      <w:r w:rsidRPr="00F47E51">
        <w:rPr>
          <w:rFonts w:ascii="Times New Roman" w:hAnsi="Times New Roman" w:cs="Times New Roman"/>
          <w:sz w:val="36"/>
          <w:szCs w:val="36"/>
        </w:rPr>
        <w:t>.</w:t>
      </w:r>
    </w:p>
    <w:p w:rsidR="00495D76" w:rsidRPr="00F47E51" w:rsidRDefault="00495D76" w:rsidP="00783BDA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F47E51">
        <w:rPr>
          <w:rFonts w:ascii="Times New Roman" w:hAnsi="Times New Roman" w:cs="Times New Roman"/>
          <w:sz w:val="36"/>
          <w:szCs w:val="36"/>
        </w:rPr>
        <w:t xml:space="preserve">Для успешного развития малого и среднего бизнеса в рамках муниципальной программы «Предпринимательство </w:t>
      </w:r>
      <w:r w:rsidR="00755E7C">
        <w:rPr>
          <w:rFonts w:ascii="Times New Roman" w:hAnsi="Times New Roman" w:cs="Times New Roman"/>
          <w:sz w:val="36"/>
          <w:szCs w:val="36"/>
        </w:rPr>
        <w:t>муниципального</w:t>
      </w:r>
      <w:r w:rsidRPr="00F47E51">
        <w:rPr>
          <w:rFonts w:ascii="Times New Roman" w:hAnsi="Times New Roman" w:cs="Times New Roman"/>
          <w:sz w:val="36"/>
          <w:szCs w:val="36"/>
        </w:rPr>
        <w:t xml:space="preserve"> округа Серебряные Пруды Московской области» реализуется система информационных, финансовых, организационных мер по поддержке предпринимательства.</w:t>
      </w:r>
    </w:p>
    <w:p w:rsidR="00F47E51" w:rsidRPr="0031713B" w:rsidRDefault="00F47E51" w:rsidP="00783BDA">
      <w:pPr>
        <w:pStyle w:val="a3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E95E1A" w:rsidRDefault="00E95E1A" w:rsidP="00E95E1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22DF6" w:rsidRDefault="00622DF6" w:rsidP="00E95E1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95E1A" w:rsidRPr="00E95E1A" w:rsidRDefault="00E95E1A" w:rsidP="00E95E1A">
      <w:pPr>
        <w:jc w:val="both"/>
        <w:rPr>
          <w:rFonts w:ascii="Times New Roman" w:hAnsi="Times New Roman" w:cs="Times New Roman"/>
          <w:sz w:val="36"/>
          <w:szCs w:val="36"/>
        </w:rPr>
      </w:pPr>
      <w:r w:rsidRPr="00E95E1A">
        <w:rPr>
          <w:rFonts w:ascii="Times New Roman" w:hAnsi="Times New Roman" w:cs="Times New Roman"/>
          <w:sz w:val="36"/>
          <w:szCs w:val="36"/>
        </w:rPr>
        <w:t xml:space="preserve">На территории   </w:t>
      </w:r>
      <w:r w:rsidR="00D354B1">
        <w:rPr>
          <w:rFonts w:ascii="Times New Roman" w:hAnsi="Times New Roman" w:cs="Times New Roman"/>
          <w:sz w:val="36"/>
          <w:szCs w:val="36"/>
        </w:rPr>
        <w:t xml:space="preserve"> округа   </w:t>
      </w:r>
      <w:r w:rsidRPr="00E95E1A">
        <w:rPr>
          <w:rFonts w:ascii="Times New Roman" w:hAnsi="Times New Roman" w:cs="Times New Roman"/>
          <w:sz w:val="36"/>
          <w:szCs w:val="36"/>
        </w:rPr>
        <w:t xml:space="preserve">   осуществляют свою деятельность:</w:t>
      </w:r>
    </w:p>
    <w:p w:rsidR="00E95E1A" w:rsidRPr="00E95E1A" w:rsidRDefault="00E95E1A" w:rsidP="00E95E1A">
      <w:pPr>
        <w:jc w:val="both"/>
        <w:rPr>
          <w:rFonts w:ascii="Times New Roman" w:hAnsi="Times New Roman" w:cs="Times New Roman"/>
          <w:sz w:val="36"/>
          <w:szCs w:val="36"/>
        </w:rPr>
      </w:pPr>
      <w:r w:rsidRPr="00E95E1A">
        <w:rPr>
          <w:rFonts w:ascii="Times New Roman" w:hAnsi="Times New Roman" w:cs="Times New Roman"/>
          <w:sz w:val="36"/>
          <w:szCs w:val="36"/>
        </w:rPr>
        <w:t>- 20 предприятий общественного питания;</w:t>
      </w:r>
    </w:p>
    <w:p w:rsidR="00E95E1A" w:rsidRPr="00E95E1A" w:rsidRDefault="00E95E1A" w:rsidP="00E95E1A">
      <w:pPr>
        <w:jc w:val="both"/>
        <w:rPr>
          <w:rFonts w:ascii="Times New Roman" w:hAnsi="Times New Roman" w:cs="Times New Roman"/>
          <w:sz w:val="36"/>
          <w:szCs w:val="36"/>
        </w:rPr>
      </w:pPr>
      <w:r w:rsidRPr="00E95E1A">
        <w:rPr>
          <w:rFonts w:ascii="Times New Roman" w:hAnsi="Times New Roman" w:cs="Times New Roman"/>
          <w:sz w:val="36"/>
          <w:szCs w:val="36"/>
        </w:rPr>
        <w:t xml:space="preserve">-78 объектов бытового обслуживания населения, которые оказывают более 20 видов различных услуг; </w:t>
      </w:r>
    </w:p>
    <w:p w:rsidR="00E95E1A" w:rsidRPr="00E95E1A" w:rsidRDefault="00A70C6E" w:rsidP="00E95E1A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-более 190 </w:t>
      </w:r>
      <w:r w:rsidR="00E95E1A" w:rsidRPr="00E95E1A">
        <w:rPr>
          <w:rFonts w:ascii="Times New Roman" w:hAnsi="Times New Roman" w:cs="Times New Roman"/>
          <w:sz w:val="36"/>
          <w:szCs w:val="36"/>
        </w:rPr>
        <w:t xml:space="preserve"> объектов розничной торговли.</w:t>
      </w:r>
    </w:p>
    <w:p w:rsidR="00E95E1A" w:rsidRPr="00E95E1A" w:rsidRDefault="00E95E1A" w:rsidP="00E95E1A">
      <w:pPr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E95E1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  Постоянно </w:t>
      </w:r>
      <w:r w:rsidRPr="00E95E1A">
        <w:rPr>
          <w:rStyle w:val="ad"/>
          <w:rFonts w:ascii="Times New Roman" w:hAnsi="Times New Roman" w:cs="Times New Roman"/>
          <w:bCs/>
          <w:i w:val="0"/>
          <w:iCs w:val="0"/>
          <w:sz w:val="36"/>
          <w:szCs w:val="36"/>
          <w:shd w:val="clear" w:color="auto" w:fill="FFFFFF"/>
        </w:rPr>
        <w:t>расширяется</w:t>
      </w:r>
      <w:r w:rsidRPr="00E95E1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спектр </w:t>
      </w:r>
      <w:r w:rsidRPr="00E95E1A">
        <w:rPr>
          <w:rStyle w:val="ad"/>
          <w:rFonts w:ascii="Times New Roman" w:hAnsi="Times New Roman" w:cs="Times New Roman"/>
          <w:bCs/>
          <w:i w:val="0"/>
          <w:iCs w:val="0"/>
          <w:sz w:val="36"/>
          <w:szCs w:val="36"/>
          <w:shd w:val="clear" w:color="auto" w:fill="FFFFFF"/>
        </w:rPr>
        <w:t xml:space="preserve">услуг парикмахерских, маникюрных кабинетов и </w:t>
      </w:r>
      <w:r w:rsidRPr="00E95E1A">
        <w:rPr>
          <w:rFonts w:ascii="Times New Roman" w:hAnsi="Times New Roman" w:cs="Times New Roman"/>
          <w:sz w:val="36"/>
          <w:szCs w:val="36"/>
          <w:shd w:val="clear" w:color="auto" w:fill="FFFFFF"/>
        </w:rPr>
        <w:t>  салонов красоты.</w:t>
      </w:r>
    </w:p>
    <w:p w:rsidR="00E95E1A" w:rsidRPr="00E95E1A" w:rsidRDefault="00E95E1A" w:rsidP="00E95E1A">
      <w:pPr>
        <w:pStyle w:val="a3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E95E1A">
        <w:rPr>
          <w:rFonts w:ascii="Times New Roman" w:hAnsi="Times New Roman"/>
          <w:sz w:val="36"/>
          <w:szCs w:val="36"/>
          <w:shd w:val="clear" w:color="auto" w:fill="FFFFFF"/>
        </w:rPr>
        <w:t xml:space="preserve">Расширяют свою деятельность на территории </w:t>
      </w:r>
      <w:r w:rsidR="00755E7C">
        <w:rPr>
          <w:rFonts w:ascii="Times New Roman" w:hAnsi="Times New Roman"/>
          <w:sz w:val="36"/>
          <w:szCs w:val="36"/>
          <w:shd w:val="clear" w:color="auto" w:fill="FFFFFF"/>
        </w:rPr>
        <w:t>муниципального</w:t>
      </w:r>
      <w:r w:rsidRPr="00E95E1A">
        <w:rPr>
          <w:rFonts w:ascii="Times New Roman" w:hAnsi="Times New Roman"/>
          <w:sz w:val="36"/>
          <w:szCs w:val="36"/>
          <w:shd w:val="clear" w:color="auto" w:fill="FFFFFF"/>
        </w:rPr>
        <w:t xml:space="preserve"> округа   популярные </w:t>
      </w:r>
      <w:r w:rsidRPr="00E95E1A">
        <w:rPr>
          <w:rFonts w:ascii="Times New Roman" w:hAnsi="Times New Roman"/>
          <w:sz w:val="36"/>
          <w:szCs w:val="36"/>
          <w:lang w:eastAsia="ru-RU"/>
        </w:rPr>
        <w:t>маркетплейсы-такие как: Озон, Валдберис, Яндекс –маркет.</w:t>
      </w:r>
    </w:p>
    <w:p w:rsidR="00930FD6" w:rsidRDefault="00E95E1A" w:rsidP="00930FD6">
      <w:pPr>
        <w:pStyle w:val="a3"/>
        <w:jc w:val="both"/>
        <w:rPr>
          <w:rFonts w:ascii="Times New Roman" w:hAnsi="Times New Roman"/>
          <w:bCs/>
          <w:color w:val="333333"/>
          <w:sz w:val="36"/>
          <w:szCs w:val="36"/>
          <w:shd w:val="clear" w:color="auto" w:fill="FFFFFF"/>
        </w:rPr>
      </w:pPr>
      <w:r w:rsidRPr="00E95E1A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="00930FD6">
        <w:rPr>
          <w:rFonts w:ascii="Times New Roman" w:hAnsi="Times New Roman"/>
          <w:bCs/>
          <w:color w:val="333333"/>
          <w:sz w:val="36"/>
          <w:szCs w:val="36"/>
          <w:shd w:val="clear" w:color="auto" w:fill="FFFFFF"/>
        </w:rPr>
        <w:t>В  2024 году открылись  новые</w:t>
      </w:r>
      <w:r w:rsidRPr="00E95E1A">
        <w:rPr>
          <w:rFonts w:ascii="Times New Roman" w:hAnsi="Times New Roman"/>
          <w:bCs/>
          <w:color w:val="333333"/>
          <w:sz w:val="36"/>
          <w:szCs w:val="36"/>
          <w:shd w:val="clear" w:color="auto" w:fill="FFFFFF"/>
        </w:rPr>
        <w:t xml:space="preserve"> магазины как: Супермаркет « Магнит», «Дикси»  В-1 с общей торговой площадью более 1000 кв.метров.   </w:t>
      </w:r>
    </w:p>
    <w:p w:rsidR="00E95E1A" w:rsidRPr="00E95E1A" w:rsidRDefault="00E95E1A" w:rsidP="00930FD6">
      <w:pPr>
        <w:pStyle w:val="a3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E95E1A">
        <w:rPr>
          <w:rFonts w:ascii="Times New Roman" w:hAnsi="Times New Roman" w:cs="Times New Roman"/>
          <w:sz w:val="36"/>
          <w:szCs w:val="36"/>
        </w:rPr>
        <w:t xml:space="preserve">     </w:t>
      </w:r>
      <w:r w:rsidRPr="00E95E1A">
        <w:rPr>
          <w:rFonts w:ascii="Times New Roman" w:eastAsia="Times New Roman" w:hAnsi="Times New Roman" w:cs="Times New Roman"/>
          <w:sz w:val="36"/>
          <w:szCs w:val="36"/>
        </w:rPr>
        <w:t>В целях бесперебойного снабжения жителей отдаленных населенных пунктов  округа товарами первой необходимости организовано торговое обслуживание   55-ти деревень через автолавки.</w:t>
      </w:r>
      <w:r w:rsidRPr="00E95E1A">
        <w:rPr>
          <w:rFonts w:ascii="Times New Roman" w:hAnsi="Times New Roman" w:cs="Times New Roman"/>
          <w:bCs/>
          <w:sz w:val="36"/>
          <w:szCs w:val="36"/>
        </w:rPr>
        <w:t xml:space="preserve"> </w:t>
      </w:r>
    </w:p>
    <w:p w:rsidR="00E95E1A" w:rsidRPr="00E95E1A" w:rsidRDefault="00E95E1A" w:rsidP="00E95E1A">
      <w:pPr>
        <w:jc w:val="both"/>
        <w:rPr>
          <w:rFonts w:ascii="Times New Roman" w:hAnsi="Times New Roman" w:cs="Times New Roman"/>
          <w:sz w:val="36"/>
          <w:szCs w:val="36"/>
        </w:rPr>
      </w:pPr>
      <w:r w:rsidRPr="00E95E1A">
        <w:rPr>
          <w:rFonts w:ascii="Times New Roman" w:hAnsi="Times New Roman" w:cs="Times New Roman"/>
          <w:sz w:val="36"/>
          <w:szCs w:val="36"/>
        </w:rPr>
        <w:t>На постоянной основе пр</w:t>
      </w:r>
      <w:r w:rsidR="00622DF6">
        <w:rPr>
          <w:rFonts w:ascii="Times New Roman" w:hAnsi="Times New Roman" w:cs="Times New Roman"/>
          <w:sz w:val="36"/>
          <w:szCs w:val="36"/>
        </w:rPr>
        <w:t xml:space="preserve">оводятся ярмарки выходного дня </w:t>
      </w:r>
      <w:r w:rsidRPr="00E95E1A">
        <w:rPr>
          <w:rFonts w:ascii="Times New Roman" w:hAnsi="Times New Roman" w:cs="Times New Roman"/>
          <w:sz w:val="36"/>
          <w:szCs w:val="36"/>
        </w:rPr>
        <w:t xml:space="preserve">, в том числе традиционная сельскохозяйственная  «Дары осени Подмосковья», которая пользуется популярностью у жителей округа. </w:t>
      </w:r>
    </w:p>
    <w:p w:rsidR="00755E7C" w:rsidRPr="00755E7C" w:rsidRDefault="00755E7C" w:rsidP="00930FD6">
      <w:pPr>
        <w:pStyle w:val="ab"/>
        <w:ind w:left="0" w:firstLine="72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55E7C">
        <w:rPr>
          <w:rFonts w:ascii="Times New Roman" w:eastAsia="Times New Roman" w:hAnsi="Times New Roman" w:cs="Times New Roman"/>
          <w:sz w:val="36"/>
          <w:szCs w:val="36"/>
          <w:lang w:eastAsia="ru-RU"/>
        </w:rPr>
        <w:t>Агропромышленный комплекс муници</w:t>
      </w:r>
      <w:r w:rsidR="00622DF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пального округа </w:t>
      </w:r>
      <w:r w:rsidRPr="00755E7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является одним из наиболее важных секторов экономики</w:t>
      </w:r>
      <w:r w:rsidR="004062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</w:t>
      </w:r>
      <w:r w:rsidRPr="00755E7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входит в число приоритетных </w:t>
      </w:r>
      <w:r w:rsidR="004062EE">
        <w:rPr>
          <w:rFonts w:ascii="Times New Roman" w:eastAsia="Times New Roman" w:hAnsi="Times New Roman" w:cs="Times New Roman"/>
          <w:sz w:val="36"/>
          <w:szCs w:val="36"/>
          <w:lang w:eastAsia="ru-RU"/>
        </w:rPr>
        <w:t>задач экономической политики</w:t>
      </w:r>
      <w:r w:rsidRPr="00755E7C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755E7C" w:rsidRPr="00755E7C" w:rsidRDefault="00755E7C" w:rsidP="00755E7C">
      <w:pPr>
        <w:pStyle w:val="ab"/>
        <w:ind w:left="0" w:firstLine="72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55E7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Сельскохозяйственную деятельность осуществляют 14 предприятий различной формы собственности,  34 крестьянских (фермерских) хозяйств, более 3 тыс. личных подсобных хозяйств. </w:t>
      </w:r>
    </w:p>
    <w:p w:rsidR="00755E7C" w:rsidRPr="00755E7C" w:rsidRDefault="00755E7C" w:rsidP="00755E7C">
      <w:pPr>
        <w:pStyle w:val="ab"/>
        <w:ind w:left="0" w:firstLine="72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55E7C">
        <w:rPr>
          <w:rFonts w:ascii="Times New Roman" w:eastAsia="Times New Roman" w:hAnsi="Times New Roman" w:cs="Times New Roman"/>
          <w:sz w:val="36"/>
          <w:szCs w:val="36"/>
          <w:lang w:eastAsia="ru-RU"/>
        </w:rPr>
        <w:t>Ос</w:t>
      </w:r>
      <w:r w:rsidR="004062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новные виды производства </w:t>
      </w:r>
      <w:r w:rsidRPr="00755E7C">
        <w:rPr>
          <w:rFonts w:ascii="Times New Roman" w:eastAsia="Times New Roman" w:hAnsi="Times New Roman" w:cs="Times New Roman"/>
          <w:sz w:val="36"/>
          <w:szCs w:val="36"/>
          <w:lang w:eastAsia="ru-RU"/>
        </w:rPr>
        <w:t>: выращивание и реализация зерновых, кормовых, масличных культур; произ</w:t>
      </w:r>
      <w:r w:rsidR="0044220A">
        <w:rPr>
          <w:rFonts w:ascii="Times New Roman" w:eastAsia="Times New Roman" w:hAnsi="Times New Roman" w:cs="Times New Roman"/>
          <w:sz w:val="36"/>
          <w:szCs w:val="36"/>
          <w:lang w:eastAsia="ru-RU"/>
        </w:rPr>
        <w:t>водство молока, мяса, картофеля,</w:t>
      </w:r>
      <w:r w:rsidRPr="00755E7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овощей</w:t>
      </w:r>
      <w:r w:rsidR="0044220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ягод</w:t>
      </w:r>
      <w:r w:rsidRPr="00755E7C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755E7C" w:rsidRPr="00755E7C" w:rsidRDefault="00755E7C" w:rsidP="00755E7C">
      <w:pPr>
        <w:pStyle w:val="ab"/>
        <w:ind w:left="0" w:firstLine="72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55E7C">
        <w:rPr>
          <w:rFonts w:ascii="Times New Roman" w:eastAsia="Times New Roman" w:hAnsi="Times New Roman" w:cs="Times New Roman"/>
          <w:sz w:val="36"/>
          <w:szCs w:val="36"/>
          <w:lang w:eastAsia="ru-RU"/>
        </w:rPr>
        <w:t>Сельскохозяйственным предприятиям и крестьянско (фермерским) хозяйствам в 2024 г. удалось получить 98 тысяч тонн зерновых и зернобобовых и масличных культу</w:t>
      </w:r>
      <w:r w:rsidR="00A74D5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р, 15,5 тысячи тонн  картофеля, </w:t>
      </w:r>
      <w:r w:rsidRPr="00755E7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овощей</w:t>
      </w:r>
      <w:r w:rsidR="00A74D5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ягод</w:t>
      </w:r>
      <w:r w:rsidRPr="00755E7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. </w:t>
      </w:r>
    </w:p>
    <w:p w:rsidR="00755E7C" w:rsidRPr="00755E7C" w:rsidRDefault="00930FD6" w:rsidP="00755E7C">
      <w:pPr>
        <w:pStyle w:val="ab"/>
        <w:ind w:left="0" w:firstLine="72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</w:t>
      </w:r>
      <w:r w:rsidR="00755E7C" w:rsidRPr="00755E7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округе  ведется целенаправленная работа по вводу в оборот земель сельскохозяйственного назначения. За п</w:t>
      </w:r>
      <w:r w:rsidR="004062E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оследние 7 лет  введено </w:t>
      </w:r>
      <w:r w:rsidR="00755E7C" w:rsidRPr="00755E7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7200 гектар раннее не использовавшихся земель.  В 2024году посевная площадь составила 52,7 тысяч гектар.  Показатель использования земель – один из лучших в области. </w:t>
      </w:r>
    </w:p>
    <w:p w:rsidR="00755E7C" w:rsidRPr="00755E7C" w:rsidRDefault="00755E7C" w:rsidP="00755E7C">
      <w:pPr>
        <w:pStyle w:val="ab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55E7C">
        <w:rPr>
          <w:rFonts w:ascii="Times New Roman" w:hAnsi="Times New Roman" w:cs="Times New Roman"/>
          <w:sz w:val="36"/>
          <w:szCs w:val="36"/>
        </w:rPr>
        <w:t>В животноводческих хозяйствах на зимне-стойловый период 2024-2025 гг. з</w:t>
      </w:r>
      <w:r w:rsidR="00297B61">
        <w:rPr>
          <w:rFonts w:ascii="Times New Roman" w:hAnsi="Times New Roman" w:cs="Times New Roman"/>
          <w:sz w:val="36"/>
          <w:szCs w:val="36"/>
        </w:rPr>
        <w:t>аготовлено 96</w:t>
      </w:r>
      <w:r w:rsidRPr="00755E7C">
        <w:rPr>
          <w:rFonts w:ascii="Times New Roman" w:hAnsi="Times New Roman" w:cs="Times New Roman"/>
          <w:sz w:val="36"/>
          <w:szCs w:val="36"/>
        </w:rPr>
        <w:t xml:space="preserve"> тыс. грубых и сочных кормов это  по 47 центнеру кормовых единиц на одну условную голов</w:t>
      </w:r>
      <w:r w:rsidR="00297B61">
        <w:rPr>
          <w:rFonts w:ascii="Times New Roman" w:hAnsi="Times New Roman" w:cs="Times New Roman"/>
          <w:sz w:val="36"/>
          <w:szCs w:val="36"/>
        </w:rPr>
        <w:t>у</w:t>
      </w:r>
      <w:r w:rsidRPr="00755E7C">
        <w:rPr>
          <w:rFonts w:ascii="Times New Roman" w:hAnsi="Times New Roman" w:cs="Times New Roman"/>
          <w:sz w:val="36"/>
          <w:szCs w:val="36"/>
        </w:rPr>
        <w:t>.  Животноводство обеспечено кормами в полном объеме.</w:t>
      </w:r>
    </w:p>
    <w:p w:rsidR="00755E7C" w:rsidRPr="00755E7C" w:rsidRDefault="00755E7C" w:rsidP="00755E7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55E7C">
        <w:rPr>
          <w:rFonts w:ascii="Times New Roman" w:hAnsi="Times New Roman" w:cs="Times New Roman"/>
          <w:sz w:val="36"/>
          <w:szCs w:val="36"/>
        </w:rPr>
        <w:t xml:space="preserve">В настоящее время в  сельскохозяйственных предприятиях </w:t>
      </w:r>
      <w:r>
        <w:rPr>
          <w:rFonts w:ascii="Times New Roman" w:hAnsi="Times New Roman" w:cs="Times New Roman"/>
          <w:sz w:val="36"/>
          <w:szCs w:val="36"/>
        </w:rPr>
        <w:t>муниципального</w:t>
      </w:r>
      <w:r w:rsidRPr="00755E7C">
        <w:rPr>
          <w:rFonts w:ascii="Times New Roman" w:hAnsi="Times New Roman" w:cs="Times New Roman"/>
          <w:sz w:val="36"/>
          <w:szCs w:val="36"/>
        </w:rPr>
        <w:t xml:space="preserve"> округа 7876 голов крупного рогатого скота (+200голов к уровню прошлого года), в том числе коров 3807 голов .</w:t>
      </w:r>
      <w:r w:rsidR="00930FD6">
        <w:rPr>
          <w:rFonts w:ascii="Times New Roman" w:hAnsi="Times New Roman" w:cs="Times New Roman"/>
          <w:sz w:val="36"/>
          <w:szCs w:val="36"/>
        </w:rPr>
        <w:t xml:space="preserve"> За 2024 году  произведено  36</w:t>
      </w:r>
      <w:r w:rsidRPr="00755E7C">
        <w:rPr>
          <w:rFonts w:ascii="Times New Roman" w:hAnsi="Times New Roman" w:cs="Times New Roman"/>
          <w:sz w:val="36"/>
          <w:szCs w:val="36"/>
        </w:rPr>
        <w:t xml:space="preserve"> тысяч тонн молока, плюс к прошлому году 2,5 тысячи тонн. Средн</w:t>
      </w:r>
      <w:r w:rsidR="00297B61">
        <w:rPr>
          <w:rFonts w:ascii="Times New Roman" w:hAnsi="Times New Roman" w:cs="Times New Roman"/>
          <w:sz w:val="36"/>
          <w:szCs w:val="36"/>
        </w:rPr>
        <w:t>ий надой на одну фуражную корову</w:t>
      </w:r>
      <w:r w:rsidRPr="00755E7C">
        <w:rPr>
          <w:rFonts w:ascii="Times New Roman" w:hAnsi="Times New Roman" w:cs="Times New Roman"/>
          <w:sz w:val="36"/>
          <w:szCs w:val="36"/>
        </w:rPr>
        <w:t xml:space="preserve"> с</w:t>
      </w:r>
      <w:r w:rsidR="00622DF6">
        <w:rPr>
          <w:rFonts w:ascii="Times New Roman" w:hAnsi="Times New Roman" w:cs="Times New Roman"/>
          <w:sz w:val="36"/>
          <w:szCs w:val="36"/>
        </w:rPr>
        <w:t>оставил 9422 кг</w:t>
      </w:r>
      <w:r w:rsidRPr="00755E7C">
        <w:rPr>
          <w:rFonts w:ascii="Times New Roman" w:hAnsi="Times New Roman" w:cs="Times New Roman"/>
          <w:sz w:val="36"/>
          <w:szCs w:val="36"/>
        </w:rPr>
        <w:t>. На данный момент муниципальный округ вход</w:t>
      </w:r>
      <w:r w:rsidR="00930FD6">
        <w:rPr>
          <w:rFonts w:ascii="Times New Roman" w:hAnsi="Times New Roman" w:cs="Times New Roman"/>
          <w:sz w:val="36"/>
          <w:szCs w:val="36"/>
        </w:rPr>
        <w:t xml:space="preserve">ит в пятерку лидеров  </w:t>
      </w:r>
      <w:r w:rsidRPr="00755E7C">
        <w:rPr>
          <w:rFonts w:ascii="Times New Roman" w:hAnsi="Times New Roman" w:cs="Times New Roman"/>
          <w:sz w:val="36"/>
          <w:szCs w:val="36"/>
        </w:rPr>
        <w:t xml:space="preserve"> области по надо</w:t>
      </w:r>
      <w:r w:rsidR="00297B61">
        <w:rPr>
          <w:rFonts w:ascii="Times New Roman" w:hAnsi="Times New Roman" w:cs="Times New Roman"/>
          <w:sz w:val="36"/>
          <w:szCs w:val="36"/>
        </w:rPr>
        <w:t>ю молока на одну фуражную корову</w:t>
      </w:r>
      <w:r w:rsidRPr="00755E7C">
        <w:rPr>
          <w:rFonts w:ascii="Times New Roman" w:hAnsi="Times New Roman" w:cs="Times New Roman"/>
          <w:sz w:val="36"/>
          <w:szCs w:val="36"/>
        </w:rPr>
        <w:t>.</w:t>
      </w:r>
    </w:p>
    <w:p w:rsidR="00755E7C" w:rsidRPr="00755E7C" w:rsidRDefault="00755E7C" w:rsidP="00755E7C">
      <w:pPr>
        <w:pStyle w:val="ab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755E7C" w:rsidRPr="00755E7C" w:rsidRDefault="00755E7C" w:rsidP="00755E7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55E7C">
        <w:rPr>
          <w:rFonts w:ascii="Times New Roman" w:hAnsi="Times New Roman" w:cs="Times New Roman"/>
          <w:sz w:val="36"/>
          <w:szCs w:val="36"/>
        </w:rPr>
        <w:t xml:space="preserve">Основным производителем молока является животноводческий комплекс ООО «Мясо Молоко Ресурс». На ферме хозяйства производится 71% молока от всего объёма округа. </w:t>
      </w:r>
    </w:p>
    <w:p w:rsidR="00755E7C" w:rsidRPr="00755E7C" w:rsidRDefault="00755E7C" w:rsidP="00755E7C">
      <w:pPr>
        <w:pStyle w:val="ab"/>
        <w:ind w:left="0" w:firstLine="720"/>
        <w:jc w:val="both"/>
        <w:rPr>
          <w:rFonts w:ascii="Times New Roman" w:hAnsi="Times New Roman" w:cs="Times New Roman"/>
          <w:sz w:val="36"/>
          <w:szCs w:val="36"/>
        </w:rPr>
      </w:pPr>
      <w:r w:rsidRPr="00755E7C">
        <w:rPr>
          <w:rFonts w:ascii="Times New Roman" w:hAnsi="Times New Roman" w:cs="Times New Roman"/>
          <w:sz w:val="36"/>
          <w:szCs w:val="36"/>
        </w:rPr>
        <w:t xml:space="preserve">Увеличивают объем производства и реализации продукции предприятие ООО «СПФ Агро»,   в 2024 году  произвели   </w:t>
      </w:r>
      <w:r w:rsidR="00622DF6">
        <w:rPr>
          <w:rFonts w:ascii="Times New Roman" w:hAnsi="Times New Roman" w:cs="Times New Roman"/>
          <w:sz w:val="36"/>
          <w:szCs w:val="36"/>
        </w:rPr>
        <w:t>9384</w:t>
      </w:r>
      <w:r w:rsidRPr="00755E7C">
        <w:rPr>
          <w:rFonts w:ascii="Times New Roman" w:hAnsi="Times New Roman" w:cs="Times New Roman"/>
          <w:sz w:val="36"/>
          <w:szCs w:val="36"/>
        </w:rPr>
        <w:t xml:space="preserve"> </w:t>
      </w:r>
      <w:r w:rsidR="00622DF6">
        <w:rPr>
          <w:rFonts w:ascii="Times New Roman" w:hAnsi="Times New Roman" w:cs="Times New Roman"/>
          <w:sz w:val="36"/>
          <w:szCs w:val="36"/>
        </w:rPr>
        <w:t>тонн</w:t>
      </w:r>
      <w:r w:rsidRPr="00755E7C">
        <w:rPr>
          <w:rFonts w:ascii="Times New Roman" w:hAnsi="Times New Roman" w:cs="Times New Roman"/>
          <w:sz w:val="36"/>
          <w:szCs w:val="36"/>
        </w:rPr>
        <w:t xml:space="preserve"> свинины в живом весе.  В цело</w:t>
      </w:r>
      <w:r w:rsidR="00622DF6">
        <w:rPr>
          <w:rFonts w:ascii="Times New Roman" w:hAnsi="Times New Roman" w:cs="Times New Roman"/>
          <w:sz w:val="36"/>
          <w:szCs w:val="36"/>
        </w:rPr>
        <w:t>м по округу  произведено 10147</w:t>
      </w:r>
      <w:r w:rsidRPr="00755E7C">
        <w:rPr>
          <w:rFonts w:ascii="Times New Roman" w:hAnsi="Times New Roman" w:cs="Times New Roman"/>
          <w:sz w:val="36"/>
          <w:szCs w:val="36"/>
        </w:rPr>
        <w:t xml:space="preserve">  тонн мяса КРС и свиней. </w:t>
      </w:r>
    </w:p>
    <w:p w:rsidR="00755E7C" w:rsidRPr="00755E7C" w:rsidRDefault="00755E7C" w:rsidP="00755E7C">
      <w:pPr>
        <w:pStyle w:val="ab"/>
        <w:ind w:left="0" w:firstLine="72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55E7C">
        <w:rPr>
          <w:rFonts w:ascii="Times New Roman" w:eastAsia="Times New Roman" w:hAnsi="Times New Roman" w:cs="Times New Roman"/>
          <w:sz w:val="36"/>
          <w:szCs w:val="36"/>
          <w:lang w:eastAsia="ru-RU"/>
        </w:rPr>
        <w:t>В рамках технического перевооружения производства на приобретение сельскохозяйственной техники и оборудования направлено 310 млн. руб. (приобретено: 7 тракторов, 2 зерноуборочных комбайнов, 2 автомобиля, посевная и почвообрабатывающая техника).  Построено два крупных зернохранилища.</w:t>
      </w:r>
    </w:p>
    <w:p w:rsidR="00755E7C" w:rsidRPr="00755E7C" w:rsidRDefault="00755E7C" w:rsidP="00755E7C">
      <w:pPr>
        <w:pStyle w:val="ab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55E7C">
        <w:rPr>
          <w:rFonts w:ascii="Times New Roman" w:eastAsia="Times New Roman" w:hAnsi="Times New Roman" w:cs="Times New Roman"/>
          <w:sz w:val="36"/>
          <w:szCs w:val="36"/>
          <w:lang w:eastAsia="ru-RU"/>
        </w:rPr>
        <w:t>В соответствии c  Соглашениями   сельхозтоваропроизводители округа п</w:t>
      </w:r>
      <w:r w:rsidR="00930FD6">
        <w:rPr>
          <w:rFonts w:ascii="Times New Roman" w:eastAsia="Times New Roman" w:hAnsi="Times New Roman" w:cs="Times New Roman"/>
          <w:sz w:val="36"/>
          <w:szCs w:val="36"/>
          <w:lang w:eastAsia="ru-RU"/>
        </w:rPr>
        <w:t>олучили в 2024 году  более 132</w:t>
      </w:r>
      <w:r w:rsidRPr="00755E7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млн. руб. в качестве государственной поддержки</w:t>
      </w:r>
      <w:r w:rsidR="00297B61">
        <w:rPr>
          <w:rFonts w:ascii="Times New Roman" w:hAnsi="Times New Roman" w:cs="Times New Roman"/>
          <w:sz w:val="36"/>
          <w:szCs w:val="36"/>
        </w:rPr>
        <w:t>.</w:t>
      </w:r>
    </w:p>
    <w:p w:rsidR="00755E7C" w:rsidRPr="00755E7C" w:rsidRDefault="00755E7C" w:rsidP="00755E7C">
      <w:pPr>
        <w:pStyle w:val="ab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55E7C">
        <w:rPr>
          <w:rFonts w:ascii="Times New Roman" w:hAnsi="Times New Roman" w:cs="Times New Roman"/>
          <w:sz w:val="36"/>
          <w:szCs w:val="36"/>
        </w:rPr>
        <w:t xml:space="preserve">Стабильно работают предприятия,  обслуживающие производителей </w:t>
      </w:r>
      <w:r>
        <w:rPr>
          <w:rFonts w:ascii="Times New Roman" w:hAnsi="Times New Roman" w:cs="Times New Roman"/>
          <w:sz w:val="36"/>
          <w:szCs w:val="36"/>
        </w:rPr>
        <w:t>муниципального</w:t>
      </w:r>
      <w:r w:rsidRPr="00755E7C">
        <w:rPr>
          <w:rFonts w:ascii="Times New Roman" w:hAnsi="Times New Roman" w:cs="Times New Roman"/>
          <w:sz w:val="36"/>
          <w:szCs w:val="36"/>
        </w:rPr>
        <w:t xml:space="preserve"> округа:</w:t>
      </w:r>
    </w:p>
    <w:p w:rsidR="00755E7C" w:rsidRPr="00755E7C" w:rsidRDefault="00755E7C" w:rsidP="00755E7C">
      <w:pPr>
        <w:pStyle w:val="ab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55E7C">
        <w:rPr>
          <w:rFonts w:ascii="Times New Roman" w:hAnsi="Times New Roman" w:cs="Times New Roman"/>
          <w:sz w:val="36"/>
          <w:szCs w:val="36"/>
        </w:rPr>
        <w:t xml:space="preserve">- ООО «Сельхозхимия» - крупнейший в округе поставщик удобрений, средств защиты растений, запасных частей и услуг. </w:t>
      </w:r>
    </w:p>
    <w:p w:rsidR="00755E7C" w:rsidRPr="00755E7C" w:rsidRDefault="00297B61" w:rsidP="00755E7C">
      <w:pPr>
        <w:pStyle w:val="ab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  <w:t>-</w:t>
      </w:r>
      <w:r w:rsidR="00755E7C" w:rsidRPr="00755E7C">
        <w:rPr>
          <w:rFonts w:ascii="Times New Roman" w:hAnsi="Times New Roman" w:cs="Times New Roman"/>
          <w:sz w:val="36"/>
          <w:szCs w:val="36"/>
        </w:rPr>
        <w:t>ООО «Партнер ТК» - здесь подработано и высушено  49 тысяч тонн зерновых и масличных культур.</w:t>
      </w:r>
    </w:p>
    <w:p w:rsidR="00755E7C" w:rsidRPr="00755E7C" w:rsidRDefault="00755E7C" w:rsidP="00755E7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755E7C" w:rsidRPr="00755E7C" w:rsidRDefault="00755E7C" w:rsidP="00930FD6">
      <w:pPr>
        <w:jc w:val="both"/>
        <w:rPr>
          <w:rFonts w:ascii="Times New Roman" w:hAnsi="Times New Roman" w:cs="Times New Roman"/>
          <w:sz w:val="36"/>
          <w:szCs w:val="36"/>
        </w:rPr>
      </w:pPr>
      <w:r w:rsidRPr="00755E7C">
        <w:rPr>
          <w:rFonts w:ascii="Times New Roman" w:hAnsi="Times New Roman" w:cs="Times New Roman"/>
          <w:sz w:val="36"/>
          <w:szCs w:val="36"/>
        </w:rPr>
        <w:t>Наращивают производство рыбы в ООО «Объединённое рыбоводство» ГОЛДФИШ. Первые 10 тонн осетра уже получили, а планируется выращивать</w:t>
      </w:r>
      <w:r w:rsidR="00297B61">
        <w:rPr>
          <w:rFonts w:ascii="Times New Roman" w:hAnsi="Times New Roman" w:cs="Times New Roman"/>
          <w:sz w:val="36"/>
          <w:szCs w:val="36"/>
        </w:rPr>
        <w:t xml:space="preserve"> рыбы до 150 тонн в год. В 2024 г.</w:t>
      </w:r>
      <w:r w:rsidRPr="00755E7C">
        <w:rPr>
          <w:rFonts w:ascii="Times New Roman" w:hAnsi="Times New Roman" w:cs="Times New Roman"/>
          <w:sz w:val="36"/>
          <w:szCs w:val="36"/>
        </w:rPr>
        <w:t xml:space="preserve"> дополнительно запустили  малька  еще  в 7 водоемов. </w:t>
      </w:r>
    </w:p>
    <w:p w:rsidR="00755E7C" w:rsidRPr="00755E7C" w:rsidRDefault="00755E7C" w:rsidP="00755E7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55E7C">
        <w:rPr>
          <w:rFonts w:ascii="Times New Roman" w:hAnsi="Times New Roman" w:cs="Times New Roman"/>
          <w:sz w:val="36"/>
          <w:szCs w:val="36"/>
        </w:rPr>
        <w:t>Основными задачами  в отросли сельского хозяйства на 2025 год являются сохранение посевных площадей, увеличение валового сбора урожая.</w:t>
      </w:r>
    </w:p>
    <w:p w:rsidR="00755E7C" w:rsidRPr="00755E7C" w:rsidRDefault="00755E7C" w:rsidP="00755E7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55E7C">
        <w:rPr>
          <w:rFonts w:ascii="Times New Roman" w:hAnsi="Times New Roman" w:cs="Times New Roman"/>
          <w:sz w:val="36"/>
          <w:szCs w:val="36"/>
        </w:rPr>
        <w:t xml:space="preserve">Продолжение работы по обновлению машинно- тракторного парка. И самое главное это сохранение и увеличение  поголовья  КРС. </w:t>
      </w:r>
    </w:p>
    <w:p w:rsidR="00495D76" w:rsidRPr="00755E7C" w:rsidRDefault="00495D76" w:rsidP="00783BDA">
      <w:pPr>
        <w:pStyle w:val="a3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FC395F" w:rsidRPr="0031713B" w:rsidRDefault="00FC395F" w:rsidP="00783BDA">
      <w:pPr>
        <w:pStyle w:val="a3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5E7241" w:rsidRDefault="005E7241" w:rsidP="005E7241">
      <w:pPr>
        <w:pStyle w:val="ab"/>
        <w:tabs>
          <w:tab w:val="left" w:pos="1260"/>
        </w:tabs>
        <w:ind w:left="0"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C395F">
        <w:rPr>
          <w:rFonts w:ascii="Times New Roman" w:hAnsi="Times New Roman" w:cs="Times New Roman"/>
          <w:b/>
          <w:sz w:val="36"/>
          <w:szCs w:val="36"/>
        </w:rPr>
        <w:t>Безопасность</w:t>
      </w:r>
    </w:p>
    <w:p w:rsidR="005E7241" w:rsidRPr="00605E1B" w:rsidRDefault="005E7241" w:rsidP="005E7241">
      <w:pPr>
        <w:pStyle w:val="ab"/>
        <w:tabs>
          <w:tab w:val="left" w:pos="1260"/>
        </w:tabs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605E1B">
        <w:rPr>
          <w:rFonts w:ascii="Times New Roman" w:hAnsi="Times New Roman" w:cs="Times New Roman"/>
          <w:sz w:val="36"/>
          <w:szCs w:val="36"/>
        </w:rPr>
        <w:t xml:space="preserve">Совместная целенаправленная работа администрации, правоохранительных органов позволила сохранить устойчивую ситуацию, не допустить проявлений терроризма и экстремизма. </w:t>
      </w:r>
    </w:p>
    <w:p w:rsidR="005E7241" w:rsidRPr="00605E1B" w:rsidRDefault="005E7241" w:rsidP="005E7241">
      <w:pPr>
        <w:pStyle w:val="ab"/>
        <w:tabs>
          <w:tab w:val="left" w:pos="1260"/>
        </w:tabs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605E1B">
        <w:rPr>
          <w:rFonts w:ascii="Times New Roman" w:hAnsi="Times New Roman" w:cs="Times New Roman"/>
          <w:sz w:val="36"/>
          <w:szCs w:val="36"/>
        </w:rPr>
        <w:t>Хочу поблагодарить наши правоохранительные органы за эту работу.</w:t>
      </w:r>
    </w:p>
    <w:p w:rsidR="000C1D1C" w:rsidRPr="005E7241" w:rsidRDefault="000C1D1C" w:rsidP="00783BDA">
      <w:pPr>
        <w:pStyle w:val="a3"/>
        <w:jc w:val="both"/>
        <w:rPr>
          <w:rFonts w:ascii="Times New Roman" w:hAnsi="Times New Roman" w:cs="Times New Roman"/>
          <w:b/>
          <w:color w:val="1D1B11" w:themeColor="background2" w:themeShade="1A"/>
          <w:sz w:val="36"/>
          <w:szCs w:val="36"/>
        </w:rPr>
      </w:pPr>
      <w:r w:rsidRPr="005E7241">
        <w:rPr>
          <w:rFonts w:ascii="Times New Roman" w:hAnsi="Times New Roman" w:cs="Times New Roman"/>
          <w:b/>
          <w:color w:val="1D1B11" w:themeColor="background2" w:themeShade="1A"/>
          <w:sz w:val="36"/>
          <w:szCs w:val="36"/>
        </w:rPr>
        <w:t>Заключение</w:t>
      </w:r>
      <w:r w:rsidRPr="005E7241">
        <w:rPr>
          <w:rFonts w:ascii="Times New Roman" w:hAnsi="Times New Roman" w:cs="Times New Roman"/>
          <w:b/>
          <w:color w:val="1D1B11" w:themeColor="background2" w:themeShade="1A"/>
          <w:sz w:val="36"/>
          <w:szCs w:val="36"/>
        </w:rPr>
        <w:tab/>
      </w:r>
    </w:p>
    <w:p w:rsidR="00CA6018" w:rsidRPr="005E7241" w:rsidRDefault="00CA6018" w:rsidP="00783BDA">
      <w:pPr>
        <w:pStyle w:val="a3"/>
        <w:jc w:val="both"/>
        <w:rPr>
          <w:rFonts w:ascii="Times New Roman" w:hAnsi="Times New Roman" w:cs="Times New Roman"/>
          <w:b/>
          <w:color w:val="1D1B11" w:themeColor="background2" w:themeShade="1A"/>
          <w:sz w:val="36"/>
          <w:szCs w:val="36"/>
        </w:rPr>
      </w:pPr>
    </w:p>
    <w:p w:rsidR="00CB5097" w:rsidRPr="005E7241" w:rsidRDefault="00CB5097" w:rsidP="00EE1D30">
      <w:pPr>
        <w:pStyle w:val="a3"/>
        <w:ind w:firstLine="708"/>
        <w:jc w:val="both"/>
        <w:rPr>
          <w:rFonts w:ascii="Times New Roman" w:hAnsi="Times New Roman" w:cs="Times New Roman"/>
          <w:color w:val="1D1B11" w:themeColor="background2" w:themeShade="1A"/>
          <w:sz w:val="36"/>
          <w:szCs w:val="36"/>
        </w:rPr>
      </w:pPr>
      <w:r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>Все озвученное сегодня – это ежедневная работа</w:t>
      </w:r>
      <w:r w:rsidR="003F4379"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 xml:space="preserve"> </w:t>
      </w:r>
      <w:r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 xml:space="preserve">нашей команды, то, за что мы отвечаем перед жителями </w:t>
      </w:r>
      <w:r w:rsidR="00755E7C"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>муниципального</w:t>
      </w:r>
      <w:r w:rsidR="00BD2C54"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 xml:space="preserve"> округа</w:t>
      </w:r>
      <w:r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 xml:space="preserve">. Наша задача показывать, что </w:t>
      </w:r>
      <w:r w:rsidR="003F4379"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>нам удалось сделать</w:t>
      </w:r>
      <w:r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 xml:space="preserve"> </w:t>
      </w:r>
      <w:r w:rsidR="003F4379"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 xml:space="preserve">и </w:t>
      </w:r>
      <w:r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>что планируется сделать. Этим мы и стараемся руководствоваться в нашей работе.</w:t>
      </w:r>
    </w:p>
    <w:p w:rsidR="000C1D1C" w:rsidRPr="005E7241" w:rsidRDefault="00A20754" w:rsidP="00EE1D30">
      <w:pPr>
        <w:pStyle w:val="a3"/>
        <w:ind w:firstLine="567"/>
        <w:jc w:val="both"/>
        <w:rPr>
          <w:rFonts w:ascii="Times New Roman" w:hAnsi="Times New Roman" w:cs="Times New Roman"/>
          <w:color w:val="1D1B11" w:themeColor="background2" w:themeShade="1A"/>
          <w:sz w:val="36"/>
          <w:szCs w:val="36"/>
        </w:rPr>
      </w:pPr>
      <w:r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 xml:space="preserve">Разговор с жителями </w:t>
      </w:r>
      <w:r w:rsidR="00CB5097"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>- это ключевой элемент нашей работы. Эффективность, чуткость, внимание обеспечивают успех</w:t>
      </w:r>
      <w:r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>.</w:t>
      </w:r>
      <w:r w:rsidR="00CB5097"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 xml:space="preserve"> </w:t>
      </w:r>
      <w:r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 xml:space="preserve">У нас </w:t>
      </w:r>
      <w:r w:rsidR="00CB5097"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 xml:space="preserve">появляются новые вызовы, мы должны уметь держать темп перемен. </w:t>
      </w:r>
      <w:r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 xml:space="preserve">В это сложное время от </w:t>
      </w:r>
      <w:r w:rsidR="00CB5097"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 xml:space="preserve">совместных усилий, от взаимопонимания - зависит не только строительство дорог и работа </w:t>
      </w:r>
      <w:r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>школ</w:t>
      </w:r>
      <w:r w:rsidR="00CB5097"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>, зависит самое главное - наша Победа. Я уверен, что все в этом зале это прекрасно понимают</w:t>
      </w:r>
      <w:r w:rsidR="003F4379"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 xml:space="preserve"> и</w:t>
      </w:r>
      <w:r w:rsidR="00CB5097"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 xml:space="preserve"> разделяют. Мы </w:t>
      </w:r>
      <w:r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>и</w:t>
      </w:r>
      <w:r w:rsidR="00CB5097"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 xml:space="preserve"> дальше будем делать все, чтобы жизнь становилась лучше.</w:t>
      </w:r>
    </w:p>
    <w:p w:rsidR="003F4379" w:rsidRPr="005E7241" w:rsidRDefault="003F4379" w:rsidP="00783BDA">
      <w:pPr>
        <w:pStyle w:val="a3"/>
        <w:jc w:val="both"/>
        <w:rPr>
          <w:rFonts w:ascii="Times New Roman" w:hAnsi="Times New Roman" w:cs="Times New Roman"/>
          <w:color w:val="1D1B11" w:themeColor="background2" w:themeShade="1A"/>
          <w:sz w:val="36"/>
          <w:szCs w:val="36"/>
        </w:rPr>
      </w:pPr>
    </w:p>
    <w:p w:rsidR="000C1D1C" w:rsidRPr="005E7241" w:rsidRDefault="000C1D1C" w:rsidP="00783BDA">
      <w:pPr>
        <w:pStyle w:val="a3"/>
        <w:jc w:val="both"/>
        <w:rPr>
          <w:rFonts w:ascii="Times New Roman" w:hAnsi="Times New Roman" w:cs="Times New Roman"/>
          <w:color w:val="1D1B11" w:themeColor="background2" w:themeShade="1A"/>
          <w:sz w:val="36"/>
          <w:szCs w:val="36"/>
        </w:rPr>
      </w:pPr>
      <w:r w:rsidRPr="005E7241">
        <w:rPr>
          <w:rFonts w:ascii="Times New Roman" w:hAnsi="Times New Roman" w:cs="Times New Roman"/>
          <w:color w:val="1D1B11" w:themeColor="background2" w:themeShade="1A"/>
          <w:sz w:val="36"/>
          <w:szCs w:val="36"/>
        </w:rPr>
        <w:t>Спасибо за внимание!</w:t>
      </w:r>
    </w:p>
    <w:sectPr w:rsidR="000C1D1C" w:rsidRPr="005E7241" w:rsidSect="004C11F3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2DF" w:rsidRDefault="006622DF" w:rsidP="007D5AA5">
      <w:pPr>
        <w:spacing w:after="0" w:line="240" w:lineRule="auto"/>
      </w:pPr>
      <w:r>
        <w:separator/>
      </w:r>
    </w:p>
  </w:endnote>
  <w:endnote w:type="continuationSeparator" w:id="0">
    <w:p w:rsidR="006622DF" w:rsidRDefault="006622DF" w:rsidP="007D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2DF" w:rsidRDefault="006622DF" w:rsidP="007D5AA5">
      <w:pPr>
        <w:spacing w:after="0" w:line="240" w:lineRule="auto"/>
      </w:pPr>
      <w:r>
        <w:separator/>
      </w:r>
    </w:p>
  </w:footnote>
  <w:footnote w:type="continuationSeparator" w:id="0">
    <w:p w:rsidR="006622DF" w:rsidRDefault="006622DF" w:rsidP="007D5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72FA3"/>
    <w:multiLevelType w:val="hybridMultilevel"/>
    <w:tmpl w:val="573865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6AC345A"/>
    <w:multiLevelType w:val="hybridMultilevel"/>
    <w:tmpl w:val="0B227346"/>
    <w:lvl w:ilvl="0" w:tplc="F8C68454">
      <w:start w:val="1"/>
      <w:numFmt w:val="decimal"/>
      <w:lvlText w:val="%1."/>
      <w:lvlJc w:val="left"/>
      <w:pPr>
        <w:ind w:left="26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A7D397C"/>
    <w:multiLevelType w:val="hybridMultilevel"/>
    <w:tmpl w:val="D6A40846"/>
    <w:lvl w:ilvl="0" w:tplc="AD3A17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9F03BC"/>
    <w:multiLevelType w:val="hybridMultilevel"/>
    <w:tmpl w:val="F3C0AD56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751F6E21"/>
    <w:multiLevelType w:val="hybridMultilevel"/>
    <w:tmpl w:val="FB4428E6"/>
    <w:lvl w:ilvl="0" w:tplc="9B521E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5675D"/>
    <w:multiLevelType w:val="hybridMultilevel"/>
    <w:tmpl w:val="37EA7514"/>
    <w:lvl w:ilvl="0" w:tplc="0419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6950789"/>
    <w:multiLevelType w:val="hybridMultilevel"/>
    <w:tmpl w:val="912CC8F0"/>
    <w:lvl w:ilvl="0" w:tplc="290879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BA07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E8EA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E40F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C02E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3250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98FC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905F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8E3B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85F1957"/>
    <w:multiLevelType w:val="hybridMultilevel"/>
    <w:tmpl w:val="97646622"/>
    <w:lvl w:ilvl="0" w:tplc="A6F0F6E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0B24AA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6425C6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ECED95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F80C1F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1A8B92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DDCB09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E9A9E0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33E730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A002B55"/>
    <w:multiLevelType w:val="hybridMultilevel"/>
    <w:tmpl w:val="0D9A3CF8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C09385E"/>
    <w:multiLevelType w:val="hybridMultilevel"/>
    <w:tmpl w:val="1ACA3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F1A81"/>
    <w:multiLevelType w:val="hybridMultilevel"/>
    <w:tmpl w:val="FA4A6D58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7FE82E82"/>
    <w:multiLevelType w:val="hybridMultilevel"/>
    <w:tmpl w:val="FB4428E6"/>
    <w:lvl w:ilvl="0" w:tplc="9B521E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5C"/>
    <w:rsid w:val="000071BE"/>
    <w:rsid w:val="00016B5F"/>
    <w:rsid w:val="00020C03"/>
    <w:rsid w:val="0003297F"/>
    <w:rsid w:val="0003608B"/>
    <w:rsid w:val="00042117"/>
    <w:rsid w:val="0004569D"/>
    <w:rsid w:val="00047136"/>
    <w:rsid w:val="00052EBB"/>
    <w:rsid w:val="0006672B"/>
    <w:rsid w:val="00071C2C"/>
    <w:rsid w:val="00074A31"/>
    <w:rsid w:val="0007790D"/>
    <w:rsid w:val="00092642"/>
    <w:rsid w:val="000A2CB4"/>
    <w:rsid w:val="000A4636"/>
    <w:rsid w:val="000B00C6"/>
    <w:rsid w:val="000B422F"/>
    <w:rsid w:val="000C1D1C"/>
    <w:rsid w:val="000C6174"/>
    <w:rsid w:val="000E680A"/>
    <w:rsid w:val="000E7DFD"/>
    <w:rsid w:val="000F56CB"/>
    <w:rsid w:val="00103CE7"/>
    <w:rsid w:val="00117258"/>
    <w:rsid w:val="001204E4"/>
    <w:rsid w:val="00123DCF"/>
    <w:rsid w:val="0013109D"/>
    <w:rsid w:val="0013282B"/>
    <w:rsid w:val="0015121B"/>
    <w:rsid w:val="00156F92"/>
    <w:rsid w:val="001602F6"/>
    <w:rsid w:val="00160844"/>
    <w:rsid w:val="00170C30"/>
    <w:rsid w:val="00172D8D"/>
    <w:rsid w:val="001750F2"/>
    <w:rsid w:val="00177B26"/>
    <w:rsid w:val="0018209A"/>
    <w:rsid w:val="001907E2"/>
    <w:rsid w:val="001A6C4B"/>
    <w:rsid w:val="001C0FE8"/>
    <w:rsid w:val="001C1D16"/>
    <w:rsid w:val="001E0A82"/>
    <w:rsid w:val="001E355B"/>
    <w:rsid w:val="001F4951"/>
    <w:rsid w:val="0020089C"/>
    <w:rsid w:val="0020434F"/>
    <w:rsid w:val="002131A8"/>
    <w:rsid w:val="00230B4C"/>
    <w:rsid w:val="00233067"/>
    <w:rsid w:val="00234B14"/>
    <w:rsid w:val="00241E38"/>
    <w:rsid w:val="0024554D"/>
    <w:rsid w:val="00251961"/>
    <w:rsid w:val="0026263A"/>
    <w:rsid w:val="00276DD0"/>
    <w:rsid w:val="002818B8"/>
    <w:rsid w:val="00283628"/>
    <w:rsid w:val="00290832"/>
    <w:rsid w:val="00296BC4"/>
    <w:rsid w:val="00297B61"/>
    <w:rsid w:val="002A2B0B"/>
    <w:rsid w:val="002A4A2C"/>
    <w:rsid w:val="002C532E"/>
    <w:rsid w:val="002D5489"/>
    <w:rsid w:val="002E2471"/>
    <w:rsid w:val="002F3D37"/>
    <w:rsid w:val="00314E54"/>
    <w:rsid w:val="003154F9"/>
    <w:rsid w:val="0031713B"/>
    <w:rsid w:val="003174E8"/>
    <w:rsid w:val="003201A5"/>
    <w:rsid w:val="00323025"/>
    <w:rsid w:val="0033014B"/>
    <w:rsid w:val="00335FBC"/>
    <w:rsid w:val="00344F3C"/>
    <w:rsid w:val="0035007A"/>
    <w:rsid w:val="00353748"/>
    <w:rsid w:val="003679D3"/>
    <w:rsid w:val="0037039C"/>
    <w:rsid w:val="00370B94"/>
    <w:rsid w:val="003765B5"/>
    <w:rsid w:val="00384EFF"/>
    <w:rsid w:val="003850C4"/>
    <w:rsid w:val="003A08A7"/>
    <w:rsid w:val="003A3790"/>
    <w:rsid w:val="003A6C04"/>
    <w:rsid w:val="003B212C"/>
    <w:rsid w:val="003C5641"/>
    <w:rsid w:val="003D003E"/>
    <w:rsid w:val="003F4379"/>
    <w:rsid w:val="00405904"/>
    <w:rsid w:val="004062EE"/>
    <w:rsid w:val="00410B6B"/>
    <w:rsid w:val="00417DAF"/>
    <w:rsid w:val="00427AC4"/>
    <w:rsid w:val="0044220A"/>
    <w:rsid w:val="00453253"/>
    <w:rsid w:val="00456C0B"/>
    <w:rsid w:val="0045735E"/>
    <w:rsid w:val="00460208"/>
    <w:rsid w:val="0049218A"/>
    <w:rsid w:val="00495D76"/>
    <w:rsid w:val="004C11F3"/>
    <w:rsid w:val="004C5D31"/>
    <w:rsid w:val="004D74F6"/>
    <w:rsid w:val="004F16E4"/>
    <w:rsid w:val="005041B6"/>
    <w:rsid w:val="0054021C"/>
    <w:rsid w:val="00550916"/>
    <w:rsid w:val="00553A1F"/>
    <w:rsid w:val="005544E9"/>
    <w:rsid w:val="00591166"/>
    <w:rsid w:val="00593F6A"/>
    <w:rsid w:val="005A0610"/>
    <w:rsid w:val="005A7B7B"/>
    <w:rsid w:val="005B1E98"/>
    <w:rsid w:val="005D4113"/>
    <w:rsid w:val="005E7241"/>
    <w:rsid w:val="005F20D5"/>
    <w:rsid w:val="0060443E"/>
    <w:rsid w:val="00605E1B"/>
    <w:rsid w:val="00611E3C"/>
    <w:rsid w:val="00613ADC"/>
    <w:rsid w:val="0061605C"/>
    <w:rsid w:val="00621073"/>
    <w:rsid w:val="00622DF6"/>
    <w:rsid w:val="006242D4"/>
    <w:rsid w:val="00640F38"/>
    <w:rsid w:val="0065346B"/>
    <w:rsid w:val="0065548C"/>
    <w:rsid w:val="00657CBC"/>
    <w:rsid w:val="006622DF"/>
    <w:rsid w:val="00664E06"/>
    <w:rsid w:val="00675576"/>
    <w:rsid w:val="006835C9"/>
    <w:rsid w:val="006912C2"/>
    <w:rsid w:val="006923E0"/>
    <w:rsid w:val="006A2F73"/>
    <w:rsid w:val="006A3C41"/>
    <w:rsid w:val="006C0B58"/>
    <w:rsid w:val="006C0E0D"/>
    <w:rsid w:val="006D65B2"/>
    <w:rsid w:val="006E3780"/>
    <w:rsid w:val="006E472A"/>
    <w:rsid w:val="006F23B5"/>
    <w:rsid w:val="00713CA4"/>
    <w:rsid w:val="007310E3"/>
    <w:rsid w:val="00732475"/>
    <w:rsid w:val="00755E7C"/>
    <w:rsid w:val="00756339"/>
    <w:rsid w:val="007648C5"/>
    <w:rsid w:val="00783752"/>
    <w:rsid w:val="00783BDA"/>
    <w:rsid w:val="00793445"/>
    <w:rsid w:val="007A158F"/>
    <w:rsid w:val="007A78BD"/>
    <w:rsid w:val="007B30A9"/>
    <w:rsid w:val="007D36A6"/>
    <w:rsid w:val="007D5AA5"/>
    <w:rsid w:val="007D7202"/>
    <w:rsid w:val="007F28C5"/>
    <w:rsid w:val="007F7313"/>
    <w:rsid w:val="008061FE"/>
    <w:rsid w:val="00811E77"/>
    <w:rsid w:val="00815083"/>
    <w:rsid w:val="008156B7"/>
    <w:rsid w:val="0081629F"/>
    <w:rsid w:val="00830116"/>
    <w:rsid w:val="00830AB0"/>
    <w:rsid w:val="00851B27"/>
    <w:rsid w:val="00854E2F"/>
    <w:rsid w:val="008623B2"/>
    <w:rsid w:val="00873D55"/>
    <w:rsid w:val="00875C1A"/>
    <w:rsid w:val="00892F69"/>
    <w:rsid w:val="008A3D47"/>
    <w:rsid w:val="008B668C"/>
    <w:rsid w:val="008D2518"/>
    <w:rsid w:val="008D74B3"/>
    <w:rsid w:val="008E3BFE"/>
    <w:rsid w:val="008E5DB2"/>
    <w:rsid w:val="008F2D29"/>
    <w:rsid w:val="008F48C1"/>
    <w:rsid w:val="008F5389"/>
    <w:rsid w:val="008F5915"/>
    <w:rsid w:val="00910DFB"/>
    <w:rsid w:val="00917E0C"/>
    <w:rsid w:val="00930FD6"/>
    <w:rsid w:val="00940E3D"/>
    <w:rsid w:val="00961C47"/>
    <w:rsid w:val="00971298"/>
    <w:rsid w:val="00980BFC"/>
    <w:rsid w:val="009906B4"/>
    <w:rsid w:val="009B6933"/>
    <w:rsid w:val="009E1303"/>
    <w:rsid w:val="009E267A"/>
    <w:rsid w:val="00A0302D"/>
    <w:rsid w:val="00A075B1"/>
    <w:rsid w:val="00A20754"/>
    <w:rsid w:val="00A4053B"/>
    <w:rsid w:val="00A46AF4"/>
    <w:rsid w:val="00A575C6"/>
    <w:rsid w:val="00A70C6E"/>
    <w:rsid w:val="00A72F88"/>
    <w:rsid w:val="00A74D54"/>
    <w:rsid w:val="00A76D99"/>
    <w:rsid w:val="00A77BDD"/>
    <w:rsid w:val="00A83481"/>
    <w:rsid w:val="00AA7DAA"/>
    <w:rsid w:val="00AB4A0F"/>
    <w:rsid w:val="00AB5520"/>
    <w:rsid w:val="00AB7FBF"/>
    <w:rsid w:val="00AC4F33"/>
    <w:rsid w:val="00AF45CE"/>
    <w:rsid w:val="00AF67ED"/>
    <w:rsid w:val="00AF7688"/>
    <w:rsid w:val="00B07840"/>
    <w:rsid w:val="00B07C03"/>
    <w:rsid w:val="00B10706"/>
    <w:rsid w:val="00B15467"/>
    <w:rsid w:val="00B17B9F"/>
    <w:rsid w:val="00B20279"/>
    <w:rsid w:val="00B26E33"/>
    <w:rsid w:val="00B34129"/>
    <w:rsid w:val="00B43F12"/>
    <w:rsid w:val="00B47FE2"/>
    <w:rsid w:val="00B64EC3"/>
    <w:rsid w:val="00B71360"/>
    <w:rsid w:val="00B7213F"/>
    <w:rsid w:val="00B72B9F"/>
    <w:rsid w:val="00B77A81"/>
    <w:rsid w:val="00BB394B"/>
    <w:rsid w:val="00BC76C6"/>
    <w:rsid w:val="00BD2881"/>
    <w:rsid w:val="00BD28CD"/>
    <w:rsid w:val="00BD2C54"/>
    <w:rsid w:val="00BE391D"/>
    <w:rsid w:val="00BF3971"/>
    <w:rsid w:val="00C004A1"/>
    <w:rsid w:val="00C136D6"/>
    <w:rsid w:val="00C15477"/>
    <w:rsid w:val="00C176FD"/>
    <w:rsid w:val="00C3219B"/>
    <w:rsid w:val="00C33DC8"/>
    <w:rsid w:val="00C52E9B"/>
    <w:rsid w:val="00C54C13"/>
    <w:rsid w:val="00C56635"/>
    <w:rsid w:val="00C731CC"/>
    <w:rsid w:val="00C74ACE"/>
    <w:rsid w:val="00C86167"/>
    <w:rsid w:val="00CA221E"/>
    <w:rsid w:val="00CA2479"/>
    <w:rsid w:val="00CA6018"/>
    <w:rsid w:val="00CB1729"/>
    <w:rsid w:val="00CB3C2B"/>
    <w:rsid w:val="00CB5097"/>
    <w:rsid w:val="00CE4C89"/>
    <w:rsid w:val="00CE63B0"/>
    <w:rsid w:val="00CF70DF"/>
    <w:rsid w:val="00D02373"/>
    <w:rsid w:val="00D1335D"/>
    <w:rsid w:val="00D26288"/>
    <w:rsid w:val="00D354B1"/>
    <w:rsid w:val="00D412E8"/>
    <w:rsid w:val="00D45D88"/>
    <w:rsid w:val="00D45F9C"/>
    <w:rsid w:val="00D507B0"/>
    <w:rsid w:val="00D62AAA"/>
    <w:rsid w:val="00D6366B"/>
    <w:rsid w:val="00D65B53"/>
    <w:rsid w:val="00D66B68"/>
    <w:rsid w:val="00D70460"/>
    <w:rsid w:val="00D72DB6"/>
    <w:rsid w:val="00D81765"/>
    <w:rsid w:val="00DA1C46"/>
    <w:rsid w:val="00DA2F64"/>
    <w:rsid w:val="00DA6292"/>
    <w:rsid w:val="00DC7C03"/>
    <w:rsid w:val="00DD0845"/>
    <w:rsid w:val="00DD4826"/>
    <w:rsid w:val="00DE21BD"/>
    <w:rsid w:val="00E01508"/>
    <w:rsid w:val="00E1744B"/>
    <w:rsid w:val="00E31884"/>
    <w:rsid w:val="00E53A39"/>
    <w:rsid w:val="00E5783E"/>
    <w:rsid w:val="00E633B1"/>
    <w:rsid w:val="00E85A59"/>
    <w:rsid w:val="00E90737"/>
    <w:rsid w:val="00E95E1A"/>
    <w:rsid w:val="00EA4914"/>
    <w:rsid w:val="00EB3087"/>
    <w:rsid w:val="00EB4781"/>
    <w:rsid w:val="00EC02CE"/>
    <w:rsid w:val="00ED0F2D"/>
    <w:rsid w:val="00ED455C"/>
    <w:rsid w:val="00EE1D30"/>
    <w:rsid w:val="00EF1832"/>
    <w:rsid w:val="00EF7D82"/>
    <w:rsid w:val="00F10588"/>
    <w:rsid w:val="00F107B7"/>
    <w:rsid w:val="00F15DC5"/>
    <w:rsid w:val="00F16E34"/>
    <w:rsid w:val="00F21B0F"/>
    <w:rsid w:val="00F3508C"/>
    <w:rsid w:val="00F367EF"/>
    <w:rsid w:val="00F47E51"/>
    <w:rsid w:val="00F65F2E"/>
    <w:rsid w:val="00F86302"/>
    <w:rsid w:val="00FA33EC"/>
    <w:rsid w:val="00FA6B5A"/>
    <w:rsid w:val="00FC395F"/>
    <w:rsid w:val="00FD03E7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8F51F-D7B4-4E39-ACF2-AF1363E4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BF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8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D5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5AA5"/>
  </w:style>
  <w:style w:type="paragraph" w:styleId="a7">
    <w:name w:val="footer"/>
    <w:basedOn w:val="a"/>
    <w:link w:val="a8"/>
    <w:uiPriority w:val="99"/>
    <w:unhideWhenUsed/>
    <w:rsid w:val="007D5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5AA5"/>
  </w:style>
  <w:style w:type="paragraph" w:styleId="a9">
    <w:name w:val="Balloon Text"/>
    <w:basedOn w:val="a"/>
    <w:link w:val="aa"/>
    <w:uiPriority w:val="99"/>
    <w:semiHidden/>
    <w:unhideWhenUsed/>
    <w:rsid w:val="00C74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4AC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53A39"/>
    <w:pPr>
      <w:ind w:left="720"/>
      <w:contextualSpacing/>
    </w:pPr>
  </w:style>
  <w:style w:type="character" w:customStyle="1" w:styleId="ac">
    <w:name w:val="Основной текст_"/>
    <w:link w:val="2"/>
    <w:rsid w:val="00C136D6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c"/>
    <w:rsid w:val="00C136D6"/>
    <w:pPr>
      <w:shd w:val="clear" w:color="auto" w:fill="FFFFFF"/>
      <w:spacing w:before="120" w:after="720" w:line="0" w:lineRule="atLeast"/>
    </w:pPr>
    <w:rPr>
      <w:rFonts w:ascii="Times New Roman" w:eastAsia="Times New Roman" w:hAnsi="Times New Roman"/>
      <w:sz w:val="24"/>
      <w:szCs w:val="24"/>
    </w:rPr>
  </w:style>
  <w:style w:type="character" w:styleId="ad">
    <w:name w:val="Emphasis"/>
    <w:basedOn w:val="a0"/>
    <w:uiPriority w:val="20"/>
    <w:qFormat/>
    <w:rsid w:val="00E95E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0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20623-DE93-4EC0-8950-FB991063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5929</TotalTime>
  <Pages>20</Pages>
  <Words>4012</Words>
  <Characters>22875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RaduginaNM</dc:creator>
  <cp:keywords/>
  <dc:description/>
  <cp:lastModifiedBy>Verhushkin</cp:lastModifiedBy>
  <cp:revision>193</cp:revision>
  <cp:lastPrinted>2025-03-26T06:25:00Z</cp:lastPrinted>
  <dcterms:created xsi:type="dcterms:W3CDTF">2021-05-14T11:17:00Z</dcterms:created>
  <dcterms:modified xsi:type="dcterms:W3CDTF">2025-03-31T09:14:00Z</dcterms:modified>
</cp:coreProperties>
</file>