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0D" w:rsidRPr="00705C58" w:rsidRDefault="00D9220D" w:rsidP="00D9220D">
      <w:pPr>
        <w:pStyle w:val="ConsTitle"/>
        <w:ind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5C58">
        <w:rPr>
          <w:rFonts w:ascii="Times New Roman" w:hAnsi="Times New Roman" w:cs="Times New Roman"/>
          <w:i/>
          <w:sz w:val="28"/>
          <w:szCs w:val="28"/>
        </w:rPr>
        <w:t>Требования правил безопасности на водных объектах.</w:t>
      </w: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C58">
        <w:rPr>
          <w:rFonts w:ascii="Times New Roman" w:hAnsi="Times New Roman" w:cs="Times New Roman"/>
          <w:i/>
          <w:sz w:val="28"/>
          <w:szCs w:val="28"/>
          <w:u w:val="single"/>
        </w:rPr>
        <w:t>ТРЕБОВАНИЯ ПРАВИЛ БЕЗОПАСНОСТИ  К ЗОНАМ РЕКРЕАЦИИ ВОДНЫХ ОБЪЕКТОВ</w:t>
      </w: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Береговая территория зоны рекреации водного объекта должна соответствовать санитарным и противопожарным нормам и правилам и иметь ограждение.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В зонах рекреации водного объекта для предупреждения несчастных случаев и оказания помощи 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терпящим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бедствие на воде в период купального сезона выставляются ведомственные спасательные посты предприятий, учреждений и организаций, за которыми закреплены зоны рекреации.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C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работой ведомственных спасательных постов возлагается на предприятия, учреждения и организации, которым подчинены эти посты.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Зоны рекреации водных объектов располагаются на расстоянии не менее </w:t>
      </w:r>
      <w:smartTag w:uri="urn:schemas-microsoft-com:office:smarttags" w:element="metricconverter">
        <w:smartTagPr>
          <w:attr w:name="ProductID" w:val="50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выше по течению от мест выпуска сточных вод, не ближе </w:t>
      </w:r>
      <w:smartTag w:uri="urn:schemas-microsoft-com:office:smarttags" w:element="metricconverter">
        <w:smartTagPr>
          <w:attr w:name="ProductID" w:val="25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250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выше и </w:t>
      </w:r>
      <w:smartTag w:uri="urn:schemas-microsoft-com:office:smarttags" w:element="metricconverter">
        <w:smartTagPr>
          <w:attr w:name="ProductID" w:val="100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1000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ниже портовых гидротехнических сооружений, пристаней, причалов, нефтеналивных приспособлений.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В местах, отведенных для купания, и выше их по течению до </w:t>
      </w:r>
      <w:smartTag w:uri="urn:schemas-microsoft-com:office:smarttags" w:element="metricconverter">
        <w:smartTagPr>
          <w:attr w:name="ProductID" w:val="50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запрещается стирка белья и купание животных.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</w:t>
      </w:r>
      <w:smartTag w:uri="urn:schemas-microsoft-com:office:smarttags" w:element="metricconverter">
        <w:smartTagPr>
          <w:attr w:name="ProductID" w:val="1,75 м"/>
        </w:smartTagPr>
        <w:r w:rsidRPr="00705C58">
          <w:rPr>
            <w:rFonts w:ascii="Times New Roman" w:hAnsi="Times New Roman" w:cs="Times New Roman"/>
            <w:sz w:val="28"/>
            <w:szCs w:val="28"/>
          </w:rPr>
          <w:t>1,75 м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, при ширине полосы от берега не менее </w:t>
      </w:r>
      <w:smartTag w:uri="urn:schemas-microsoft-com:office:smarttags" w:element="metricconverter">
        <w:smartTagPr>
          <w:attr w:name="ProductID" w:val="15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>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Площадь водного зеркала в месте купания при проточном водоеме должна обеспечивать не менее </w:t>
      </w:r>
      <w:smartTag w:uri="urn:schemas-microsoft-com:office:smarttags" w:element="metricconverter">
        <w:smartTagPr>
          <w:attr w:name="ProductID" w:val="5 кв. м"/>
        </w:smartTagPr>
        <w:r w:rsidRPr="00705C58">
          <w:rPr>
            <w:rFonts w:ascii="Times New Roman" w:hAnsi="Times New Roman" w:cs="Times New Roman"/>
            <w:sz w:val="28"/>
            <w:szCs w:val="28"/>
          </w:rPr>
          <w:t>5 кв. м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на одного купающегося, а на непроточном водоеме - в 2 - 3 раза больше. На каждого человека должно приходиться не менее </w:t>
      </w:r>
      <w:smartTag w:uri="urn:schemas-microsoft-com:office:smarttags" w:element="metricconverter">
        <w:smartTagPr>
          <w:attr w:name="ProductID" w:val="2 кв. м"/>
        </w:smartTagPr>
        <w:r w:rsidRPr="00705C58">
          <w:rPr>
            <w:rFonts w:ascii="Times New Roman" w:hAnsi="Times New Roman" w:cs="Times New Roman"/>
            <w:sz w:val="28"/>
            <w:szCs w:val="28"/>
          </w:rPr>
          <w:t>2 кв. м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площади пляжа.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В местах, отведенных для купания, не должно быть выхода грунтовых вод, водоворота, воронок и течения, превышающего </w:t>
      </w:r>
      <w:smartTag w:uri="urn:schemas-microsoft-com:office:smarttags" w:element="metricconverter">
        <w:smartTagPr>
          <w:attr w:name="ProductID" w:val="0,5 метра"/>
        </w:smartTagPr>
        <w:r w:rsidRPr="00705C58">
          <w:rPr>
            <w:rFonts w:ascii="Times New Roman" w:hAnsi="Times New Roman" w:cs="Times New Roman"/>
            <w:sz w:val="28"/>
            <w:szCs w:val="28"/>
          </w:rPr>
          <w:t>0,5 метра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в секунду.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Границы плавания в местах купания обозначаются буйками оранжевого цвета, расположенными на расстоянии 25 - </w:t>
      </w:r>
      <w:smartTag w:uri="urn:schemas-microsoft-com:office:smarttags" w:element="metricconverter">
        <w:smartTagPr>
          <w:attr w:name="ProductID" w:val="3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один от другого и до </w:t>
      </w:r>
      <w:smartTag w:uri="urn:schemas-microsoft-com:office:smarttags" w:element="metricconverter">
        <w:smartTagPr>
          <w:attr w:name="ProductID" w:val="25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25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от ме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убиной </w:t>
      </w:r>
      <w:smartTag w:uri="urn:schemas-microsoft-com:office:smarttags" w:element="metricconverter">
        <w:smartTagPr>
          <w:attr w:name="ProductID" w:val="1,3 метра"/>
        </w:smartTagPr>
        <w:r w:rsidRPr="00705C58">
          <w:rPr>
            <w:rFonts w:ascii="Times New Roman" w:hAnsi="Times New Roman" w:cs="Times New Roman"/>
            <w:sz w:val="28"/>
            <w:szCs w:val="28"/>
          </w:rPr>
          <w:t>1,3 метра</w:t>
        </w:r>
      </w:smartTag>
      <w:r w:rsidRPr="00705C58">
        <w:rPr>
          <w:rFonts w:ascii="Times New Roman" w:hAnsi="Times New Roman" w:cs="Times New Roman"/>
          <w:sz w:val="28"/>
          <w:szCs w:val="28"/>
        </w:rPr>
        <w:t>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В зоне рекреации водного объекта отводятся участки для купания не 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умеющих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плавать с глубиной не более </w:t>
      </w:r>
      <w:smartTag w:uri="urn:schemas-microsoft-com:office:smarttags" w:element="metricconverter">
        <w:smartTagPr>
          <w:attr w:name="ProductID" w:val="1,2 метра"/>
        </w:smartTagPr>
        <w:r w:rsidRPr="00705C58">
          <w:rPr>
            <w:rFonts w:ascii="Times New Roman" w:hAnsi="Times New Roman" w:cs="Times New Roman"/>
            <w:sz w:val="28"/>
            <w:szCs w:val="28"/>
          </w:rPr>
          <w:t>1,2 метра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. Участки обозначаются линией поплавков, закрепленных на тросах, или ограждаются </w:t>
      </w:r>
      <w:proofErr w:type="spellStart"/>
      <w:r w:rsidRPr="00705C58">
        <w:rPr>
          <w:rFonts w:ascii="Times New Roman" w:hAnsi="Times New Roman" w:cs="Times New Roman"/>
          <w:sz w:val="28"/>
          <w:szCs w:val="28"/>
        </w:rPr>
        <w:t>штакетным</w:t>
      </w:r>
      <w:proofErr w:type="spellEnd"/>
      <w:r w:rsidRPr="00705C58">
        <w:rPr>
          <w:rFonts w:ascii="Times New Roman" w:hAnsi="Times New Roman" w:cs="Times New Roman"/>
          <w:sz w:val="28"/>
          <w:szCs w:val="28"/>
        </w:rPr>
        <w:t xml:space="preserve"> забором.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lastRenderedPageBreak/>
        <w:t>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C58">
        <w:rPr>
          <w:rFonts w:ascii="Times New Roman" w:hAnsi="Times New Roman" w:cs="Times New Roman"/>
          <w:sz w:val="28"/>
          <w:szCs w:val="28"/>
        </w:rPr>
        <w:t xml:space="preserve">На купальнях, выступающих за береговую черту, с наступлением темноты на части, выступающие в сторону судового хода, при длине </w:t>
      </w:r>
      <w:smartTag w:uri="urn:schemas-microsoft-com:office:smarttags" w:element="metricconverter">
        <w:smartTagPr>
          <w:attr w:name="ProductID" w:val="5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зажигается белый огонь кругового освещения, ясно видимый со стороны судового хода, на высоте </w:t>
      </w:r>
      <w:smartTag w:uri="urn:schemas-microsoft-com:office:smarttags" w:element="metricconverter">
        <w:smartTagPr>
          <w:attr w:name="ProductID" w:val="2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над настилом, а при длине </w:t>
      </w:r>
      <w:smartTag w:uri="urn:schemas-microsoft-com:office:smarttags" w:element="metricconverter">
        <w:smartTagPr>
          <w:attr w:name="ProductID" w:val="5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и более - белые круговые огни через каждые </w:t>
      </w:r>
      <w:smartTag w:uri="urn:schemas-microsoft-com:office:smarttags" w:element="metricconverter">
        <w:smartTagPr>
          <w:attr w:name="ProductID" w:val="5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При отсутствии естественных участков с приглубыми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 зонах рекреации водных объектов в период купального сезона организуется дежурство медицинского персонала для оказания медицинской помощи пострадавшим на воде.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C58">
        <w:rPr>
          <w:rFonts w:ascii="Times New Roman" w:hAnsi="Times New Roman" w:cs="Times New Roman"/>
          <w:i/>
          <w:sz w:val="28"/>
          <w:szCs w:val="28"/>
          <w:u w:val="single"/>
        </w:rPr>
        <w:t>МЕРЫ ОБЕСПЕЧЕНИЯ БЕЗОПАСНОСТИ И НАСЕЛЕНИЯ</w:t>
      </w: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C58">
        <w:rPr>
          <w:rFonts w:ascii="Times New Roman" w:hAnsi="Times New Roman" w:cs="Times New Roman"/>
          <w:i/>
          <w:sz w:val="28"/>
          <w:szCs w:val="28"/>
          <w:u w:val="single"/>
        </w:rPr>
        <w:t>ПРИ ПОЛЬЗОВАНИИ ЗОНАМИ РЕКРЕАЦИИ ВОДНЫХ ОБЪЕКТОВ</w:t>
      </w:r>
    </w:p>
    <w:p w:rsidR="00D9220D" w:rsidRPr="00705C58" w:rsidRDefault="00D9220D" w:rsidP="00D9220D">
      <w:pPr>
        <w:pStyle w:val="ConsNonformat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5C58">
        <w:rPr>
          <w:rFonts w:ascii="Times New Roman" w:hAnsi="Times New Roman" w:cs="Times New Roman"/>
          <w:b/>
          <w:i/>
          <w:sz w:val="28"/>
          <w:szCs w:val="28"/>
        </w:rPr>
        <w:t xml:space="preserve"> Запрещается:</w:t>
      </w:r>
    </w:p>
    <w:p w:rsidR="00D9220D" w:rsidRPr="00705C58" w:rsidRDefault="00D9220D" w:rsidP="00D9220D">
      <w:pPr>
        <w:pStyle w:val="ConsNormal"/>
        <w:ind w:right="0"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Купание в местах, где выставлены щиты (аншлаги) с предупреждениями и запрещающими надписями.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Купание в необорудованных, незнакомых местах.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Заплывать за буйки, обозначающие границы плавания.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Подплывать к моторным, парусным судам, весельным лодкам и другим </w:t>
      </w:r>
      <w:proofErr w:type="spellStart"/>
      <w:r w:rsidRPr="00705C58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705C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Прыгать в воду с катеров, лодок, причалов, а также сооружений, не приспособленных для этих целей.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Загрязнять и засорять водоемы.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Распивать спиртные напитки, купаться в состоянии алкогольного опьянения.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lastRenderedPageBreak/>
        <w:t>Приводить с собой собак и других животных.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Оставлять на берегу, в гардеробах и раздевальнях бумагу, стекло и другой мусор.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Подавать крики ложной тревоги.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При обучении плаванию ответственность за безопасность несет преподаватель (инструктор, тренер, воспитатель), проводящий обучение или тренировки.</w:t>
      </w:r>
    </w:p>
    <w:p w:rsidR="00D9220D" w:rsidRPr="00705C58" w:rsidRDefault="00D9220D" w:rsidP="00D9220D">
      <w:pPr>
        <w:pStyle w:val="ConsNormal"/>
        <w:numPr>
          <w:ilvl w:val="0"/>
          <w:numId w:val="26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При групповом обучении плаванию группы не должны превышать 10 человек. За группой должны наблюдать опытный спасатель и медицинский работник.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Обучение плаванию должно проводиться в специально отведенных местах.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5C58">
        <w:rPr>
          <w:rFonts w:ascii="Times New Roman" w:hAnsi="Times New Roman" w:cs="Times New Roman"/>
          <w:b/>
          <w:i/>
          <w:sz w:val="28"/>
          <w:szCs w:val="28"/>
        </w:rPr>
        <w:t xml:space="preserve">Каждый гражданин обязан оказать посильную помощь </w:t>
      </w:r>
      <w:proofErr w:type="gramStart"/>
      <w:r w:rsidRPr="00705C58">
        <w:rPr>
          <w:rFonts w:ascii="Times New Roman" w:hAnsi="Times New Roman" w:cs="Times New Roman"/>
          <w:b/>
          <w:i/>
          <w:sz w:val="28"/>
          <w:szCs w:val="28"/>
        </w:rPr>
        <w:t>терпящему</w:t>
      </w:r>
      <w:proofErr w:type="gramEnd"/>
      <w:r w:rsidRPr="00705C58">
        <w:rPr>
          <w:rFonts w:ascii="Times New Roman" w:hAnsi="Times New Roman" w:cs="Times New Roman"/>
          <w:b/>
          <w:i/>
          <w:sz w:val="28"/>
          <w:szCs w:val="28"/>
        </w:rPr>
        <w:t xml:space="preserve"> бедствие на воде!.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Работниками спасательных подразделений в зонах рекреации водных объектов 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C58">
        <w:rPr>
          <w:rFonts w:ascii="Times New Roman" w:hAnsi="Times New Roman" w:cs="Times New Roman"/>
          <w:i/>
          <w:sz w:val="28"/>
          <w:szCs w:val="28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i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C58">
        <w:rPr>
          <w:rFonts w:ascii="Times New Roman" w:hAnsi="Times New Roman" w:cs="Times New Roman"/>
          <w:i/>
          <w:sz w:val="28"/>
          <w:szCs w:val="28"/>
          <w:u w:val="single"/>
        </w:rPr>
        <w:t>МЕРЫ ОБЕСПЕЧЕНИЯ БЕЗОПАСНОСТИ ДЕТЕЙ ПРИ ОТДЫХЕ НА ВОДНЫХ ОБЪЕКТАХ.</w:t>
      </w:r>
    </w:p>
    <w:p w:rsidR="00D9220D" w:rsidRPr="00705C58" w:rsidRDefault="00D9220D" w:rsidP="00D9220D">
      <w:pPr>
        <w:pStyle w:val="ConsNormal"/>
        <w:ind w:right="0" w:firstLine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 детских учреждениях, расположенных у водоемов, участок для купания детей должен выбираться по возможности у пологого песчаного берега.</w:t>
      </w:r>
    </w:p>
    <w:p w:rsidR="00D9220D" w:rsidRPr="00705C58" w:rsidRDefault="00D9220D" w:rsidP="00D9220D">
      <w:pPr>
        <w:pStyle w:val="ConsNormal"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lastRenderedPageBreak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D9220D" w:rsidRPr="00705C58" w:rsidRDefault="00D9220D" w:rsidP="00D9220D">
      <w:pPr>
        <w:pStyle w:val="ConsNormal"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Перед открытием купального сезона в детских учреждениях дно акватории должно быть обследовано водолазами и очищено от опасных предметов.</w:t>
      </w:r>
    </w:p>
    <w:p w:rsidR="00D9220D" w:rsidRPr="00705C58" w:rsidRDefault="00D9220D" w:rsidP="00D9220D">
      <w:pPr>
        <w:pStyle w:val="ConsNormal"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На пляжах детских учреждений оборудуются участки для обучения плаванию детей дошкольного и младшего школьного возраста с глубинами не более </w:t>
      </w:r>
      <w:smartTag w:uri="urn:schemas-microsoft-com:office:smarttags" w:element="metricconverter">
        <w:smartTagPr>
          <w:attr w:name="ProductID" w:val="0,7 метра"/>
        </w:smartTagPr>
        <w:r w:rsidRPr="00705C58">
          <w:rPr>
            <w:rFonts w:ascii="Times New Roman" w:hAnsi="Times New Roman" w:cs="Times New Roman"/>
            <w:sz w:val="28"/>
            <w:szCs w:val="28"/>
          </w:rPr>
          <w:t>0,7 метра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, а также для детей старшего возраста с глубинами не более </w:t>
      </w:r>
      <w:smartTag w:uri="urn:schemas-microsoft-com:office:smarttags" w:element="metricconverter">
        <w:smartTagPr>
          <w:attr w:name="ProductID" w:val="1,2 метра"/>
        </w:smartTagPr>
        <w:r w:rsidRPr="00705C58">
          <w:rPr>
            <w:rFonts w:ascii="Times New Roman" w:hAnsi="Times New Roman" w:cs="Times New Roman"/>
            <w:sz w:val="28"/>
            <w:szCs w:val="28"/>
          </w:rPr>
          <w:t>1,2 метра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. Участки ограждаются забором или обносятся линией поплавков, закрепленных на тросах. В местах с глубинами до </w:t>
      </w:r>
      <w:smartTag w:uri="urn:schemas-microsoft-com:office:smarttags" w:element="metricconverter">
        <w:smartTagPr>
          <w:attr w:name="ProductID" w:val="2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разрешается купаться детям в возрасте 12 лет и более и только хорошо умеющим плавать. Эти места ограждаются буйками, расположенными на расстоянии 25 - </w:t>
      </w:r>
      <w:smartTag w:uri="urn:schemas-microsoft-com:office:smarttags" w:element="metricconverter">
        <w:smartTagPr>
          <w:attr w:name="ProductID" w:val="3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один от другого.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Пляж детского учреждения должен отвечать установленным санитарным требованиям, благоустроен, огражден </w:t>
      </w:r>
      <w:proofErr w:type="spellStart"/>
      <w:r w:rsidRPr="00705C58">
        <w:rPr>
          <w:rFonts w:ascii="Times New Roman" w:hAnsi="Times New Roman" w:cs="Times New Roman"/>
          <w:sz w:val="28"/>
          <w:szCs w:val="28"/>
        </w:rPr>
        <w:t>штакетным</w:t>
      </w:r>
      <w:proofErr w:type="spellEnd"/>
      <w:r w:rsidRPr="00705C58">
        <w:rPr>
          <w:rFonts w:ascii="Times New Roman" w:hAnsi="Times New Roman" w:cs="Times New Roman"/>
          <w:sz w:val="28"/>
          <w:szCs w:val="28"/>
        </w:rPr>
        <w:t xml:space="preserve"> забором со стороны суши.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На расстоянии трех метров от уреза воды через каждые </w:t>
      </w:r>
      <w:smartTag w:uri="urn:schemas-microsoft-com:office:smarttags" w:element="metricconverter">
        <w:smartTagPr>
          <w:attr w:name="ProductID" w:val="25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25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устанавливаются стойки с вывешенными на них спасательными кругами и "концом Александрова".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На территории детского учреждения оборудуется стенд с извлечениями из настоящих Правил, материалами по профилактике несчастных случаев, данными о температуре воды и воздуха, силе и направлении ветра.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Во время купания детей на территории пляжа оборудуется медицинский пункт, устанавливаются грибки и навесы для защиты от солнца.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Купание детей разрешается только группами не более 10 человек и продолжительностью не свыше 10 минут.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Ответственность за безопасность детей во время купания и методическое руководство возлагается на инструктора по плаванию. Эксплуатация пляжей детских учреждений запрещается без наличия в их штатах инструкторов по плаванию.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Купание детей, не умеющих плавать, проводится отдельно от детей, умеющих плавать.</w:t>
      </w:r>
    </w:p>
    <w:p w:rsidR="00D9220D" w:rsidRPr="00705C58" w:rsidRDefault="00D9220D" w:rsidP="00D9220D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7"/>
        </w:numPr>
        <w:tabs>
          <w:tab w:val="clear" w:pos="824"/>
          <w:tab w:val="num" w:pos="360"/>
        </w:tabs>
        <w:ind w:right="0" w:hanging="824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Перед началом купания детей проводится подготовка пляжа:</w:t>
      </w:r>
    </w:p>
    <w:p w:rsidR="00D9220D" w:rsidRPr="00705C58" w:rsidRDefault="00D9220D" w:rsidP="00D9220D">
      <w:pPr>
        <w:pStyle w:val="ConsNormal"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lastRenderedPageBreak/>
        <w:t>Границы участка, отведенного для купания отряда (группы), обозначаются вдоль береговой черты флажками.</w:t>
      </w:r>
    </w:p>
    <w:p w:rsidR="00D9220D" w:rsidRPr="00705C58" w:rsidRDefault="00D9220D" w:rsidP="00D9220D">
      <w:pPr>
        <w:pStyle w:val="ConsNormal"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На щитах развешиваются спасательные круги, "концы Александрова" и другой спасательный инвентарь.</w:t>
      </w:r>
    </w:p>
    <w:p w:rsidR="00D9220D" w:rsidRPr="00705C58" w:rsidRDefault="00D9220D" w:rsidP="00D9220D">
      <w:pPr>
        <w:pStyle w:val="ConsNormal"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Спасательная лодка со спасателем выходит на внешнюю сторону границы плавания и удерживается в двух метрах от нее.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8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По окончании подготовки пляжа дети группами выводятся на свои участки купания, инструктируются по правилам поведения на воде, выстраиваются в линейку и складывают перед собой одежду.                  За купающимися детьми должно вестись непрерывное наблюдение дежурными воспитателями и медицинскими работниками.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8"/>
        </w:numPr>
        <w:tabs>
          <w:tab w:val="clear" w:pos="82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Купающимся детям запрещается нырять с перил, мостков, заплывать за границу плавания.</w:t>
      </w:r>
    </w:p>
    <w:p w:rsidR="00D9220D" w:rsidRPr="00705C58" w:rsidRDefault="00D9220D" w:rsidP="00D9220D">
      <w:pPr>
        <w:pStyle w:val="ConsNormal"/>
        <w:tabs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8"/>
        </w:numPr>
        <w:tabs>
          <w:tab w:val="clear" w:pos="824"/>
          <w:tab w:val="num" w:pos="540"/>
        </w:tabs>
        <w:ind w:right="0" w:hanging="824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Во время купания детей на участке запрещается:</w:t>
      </w:r>
    </w:p>
    <w:p w:rsidR="00D9220D" w:rsidRPr="00705C58" w:rsidRDefault="00D9220D" w:rsidP="00D9220D">
      <w:pPr>
        <w:pStyle w:val="ConsNormal"/>
        <w:numPr>
          <w:ilvl w:val="0"/>
          <w:numId w:val="2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Купание и нахождение посторонних лиц.</w:t>
      </w:r>
    </w:p>
    <w:p w:rsidR="00D9220D" w:rsidRPr="00705C58" w:rsidRDefault="00D9220D" w:rsidP="00D9220D">
      <w:pPr>
        <w:pStyle w:val="ConsNormal"/>
        <w:numPr>
          <w:ilvl w:val="0"/>
          <w:numId w:val="2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Катание на лодках и катерах.</w:t>
      </w:r>
    </w:p>
    <w:p w:rsidR="00D9220D" w:rsidRPr="00705C58" w:rsidRDefault="00D9220D" w:rsidP="00D9220D">
      <w:pPr>
        <w:pStyle w:val="ConsNormal"/>
        <w:numPr>
          <w:ilvl w:val="0"/>
          <w:numId w:val="2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Игры и спортивные мероприятия.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1"/>
          <w:numId w:val="5"/>
        </w:numPr>
        <w:tabs>
          <w:tab w:val="clear" w:pos="1904"/>
          <w:tab w:val="num" w:pos="360"/>
        </w:tabs>
        <w:ind w:left="360" w:right="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Для проведения уроков по плаванию ограждается и соответствующим образом оборудуется на берегу площадка, примыкающая к воде.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5C58">
        <w:rPr>
          <w:rFonts w:ascii="Times New Roman" w:hAnsi="Times New Roman" w:cs="Times New Roman"/>
          <w:i/>
          <w:sz w:val="28"/>
          <w:szCs w:val="28"/>
        </w:rPr>
        <w:t>На площадке должны быть:</w:t>
      </w:r>
    </w:p>
    <w:p w:rsidR="00D9220D" w:rsidRPr="00705C58" w:rsidRDefault="00D9220D" w:rsidP="00D9220D">
      <w:pPr>
        <w:pStyle w:val="ConsNormal"/>
        <w:numPr>
          <w:ilvl w:val="0"/>
          <w:numId w:val="28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плавательные доски по числу детей;</w:t>
      </w:r>
    </w:p>
    <w:p w:rsidR="00D9220D" w:rsidRPr="00705C58" w:rsidRDefault="00D9220D" w:rsidP="00D9220D">
      <w:pPr>
        <w:pStyle w:val="ConsNormal"/>
        <w:numPr>
          <w:ilvl w:val="0"/>
          <w:numId w:val="28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резиновые круги по числу детей;</w:t>
      </w:r>
    </w:p>
    <w:p w:rsidR="00D9220D" w:rsidRPr="00705C58" w:rsidRDefault="00D9220D" w:rsidP="00D9220D">
      <w:pPr>
        <w:pStyle w:val="ConsNormal"/>
        <w:numPr>
          <w:ilvl w:val="0"/>
          <w:numId w:val="28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2-3 шеста, применяемые для поддержки не 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умеющих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плавать, плавательные поддерживающие пояса;</w:t>
      </w:r>
    </w:p>
    <w:p w:rsidR="00D9220D" w:rsidRPr="00705C58" w:rsidRDefault="00D9220D" w:rsidP="00D9220D">
      <w:pPr>
        <w:pStyle w:val="ConsNormal"/>
        <w:numPr>
          <w:ilvl w:val="0"/>
          <w:numId w:val="28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3 - 4 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ватерпольных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мяча;</w:t>
      </w:r>
    </w:p>
    <w:p w:rsidR="00D9220D" w:rsidRPr="00705C58" w:rsidRDefault="00D9220D" w:rsidP="00D9220D">
      <w:pPr>
        <w:pStyle w:val="ConsNormal"/>
        <w:numPr>
          <w:ilvl w:val="0"/>
          <w:numId w:val="28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2 - 3 электромегафона;</w:t>
      </w:r>
    </w:p>
    <w:p w:rsidR="00D9220D" w:rsidRPr="00705C58" w:rsidRDefault="00D9220D" w:rsidP="00D9220D">
      <w:pPr>
        <w:pStyle w:val="ConsNormal"/>
        <w:numPr>
          <w:ilvl w:val="0"/>
          <w:numId w:val="28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доска расписания занятий с учебными плакатами по методике обучения и технике плавания.</w:t>
      </w:r>
    </w:p>
    <w:p w:rsidR="00D9220D" w:rsidRPr="00705C58" w:rsidRDefault="00D9220D" w:rsidP="00D9220D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1"/>
          <w:numId w:val="6"/>
        </w:numPr>
        <w:tabs>
          <w:tab w:val="clear" w:pos="1904"/>
          <w:tab w:val="num" w:pos="540"/>
        </w:tabs>
        <w:ind w:left="540" w:right="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Для купания детей во время походов, прогулок, экскурсий выбирается неглубокое место с пологим и чистым от свай, коряг, острых камней, водорослей и ила дном. Обследование места купания проводится взрослыми, умеющими хорошо плавать и нырять. Купание детей проводится под контролем взрослых.</w:t>
      </w: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C58">
        <w:rPr>
          <w:rFonts w:ascii="Times New Roman" w:hAnsi="Times New Roman" w:cs="Times New Roman"/>
          <w:i/>
          <w:sz w:val="28"/>
          <w:szCs w:val="28"/>
          <w:u w:val="single"/>
        </w:rPr>
        <w:t>МЕРЫ БЕЗОПАСНОСТИ НАСЕЛЕНИЯ ПРИ НАХОЖДЕНИИ НА ЛЬДУ</w:t>
      </w: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lastRenderedPageBreak/>
        <w:t xml:space="preserve">При переходе по льду необходимо пользоваться оборудованными ледовыми переправами или проложенными тропами, а при их 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прежде чем двигаться по льду, следует наметить маршрут и убедиться в прочности льда с помощью палки. Если лед непрочен, необходимо прекратить движение и возвращаться по своим следам, делая первые шаги без отрыва ног от поверхности льда.         Категорически запрещается проверять прочность льда ударами ноги.</w:t>
      </w:r>
    </w:p>
    <w:p w:rsidR="00D9220D" w:rsidRPr="00705C58" w:rsidRDefault="00D9220D" w:rsidP="00D9220D">
      <w:pPr>
        <w:pStyle w:val="ConsNormal"/>
        <w:tabs>
          <w:tab w:val="num" w:pos="284"/>
        </w:tabs>
        <w:ind w:righ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C58">
        <w:rPr>
          <w:rFonts w:ascii="Times New Roman" w:hAnsi="Times New Roman" w:cs="Times New Roman"/>
          <w:b/>
          <w:sz w:val="28"/>
          <w:szCs w:val="28"/>
        </w:rPr>
        <w:t xml:space="preserve">Безопасным для перехода пешехода является лед с зеленоватым оттенком и толщиной не менее </w:t>
      </w:r>
      <w:smartTag w:uri="urn:schemas-microsoft-com:office:smarttags" w:element="metricconverter">
        <w:smartTagPr>
          <w:attr w:name="ProductID" w:val="7 сантиметров"/>
        </w:smartTagPr>
        <w:r w:rsidRPr="00705C58">
          <w:rPr>
            <w:rFonts w:ascii="Times New Roman" w:hAnsi="Times New Roman" w:cs="Times New Roman"/>
            <w:b/>
            <w:sz w:val="28"/>
            <w:szCs w:val="28"/>
          </w:rPr>
          <w:t>7 сантиметров</w:t>
        </w:r>
      </w:smartTag>
      <w:r w:rsidRPr="00705C58">
        <w:rPr>
          <w:rFonts w:ascii="Times New Roman" w:hAnsi="Times New Roman" w:cs="Times New Roman"/>
          <w:b/>
          <w:sz w:val="28"/>
          <w:szCs w:val="28"/>
        </w:rPr>
        <w:t>.</w:t>
      </w:r>
    </w:p>
    <w:p w:rsidR="00D9220D" w:rsidRPr="00705C58" w:rsidRDefault="00D9220D" w:rsidP="00D9220D">
      <w:pPr>
        <w:pStyle w:val="ConsNormal"/>
        <w:tabs>
          <w:tab w:val="num" w:pos="284"/>
        </w:tabs>
        <w:ind w:right="0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При переходе по льду необходимо следовать друг за другом на расстоянии 5 - </w:t>
      </w:r>
      <w:smartTag w:uri="urn:schemas-microsoft-com:office:smarttags" w:element="metricconverter">
        <w:smartTagPr>
          <w:attr w:name="ProductID" w:val="6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 и быть готовым оказать немедленную помощь идущему впереди.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D9220D" w:rsidRPr="00705C58" w:rsidRDefault="00D9220D" w:rsidP="00D9220D">
      <w:pPr>
        <w:pStyle w:val="ConsNormal"/>
        <w:tabs>
          <w:tab w:val="num" w:pos="284"/>
        </w:tabs>
        <w:ind w:righ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Пользоваться площадками для катания на коньках на водоемах разрешается только после тщательной проверки прочности льда. Толщина льда должна быть не менее </w:t>
      </w:r>
      <w:smartTag w:uri="urn:schemas-microsoft-com:office:smarttags" w:element="metricconverter">
        <w:smartTagPr>
          <w:attr w:name="ProductID" w:val="12 см"/>
        </w:smartTagPr>
        <w:r w:rsidRPr="00705C58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, а при массовом катании - не менее </w:t>
      </w:r>
      <w:smartTag w:uri="urn:schemas-microsoft-com:office:smarttags" w:element="metricconverter">
        <w:smartTagPr>
          <w:attr w:name="ProductID" w:val="25 санти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25 сантиметров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>.</w:t>
      </w:r>
    </w:p>
    <w:p w:rsidR="00D9220D" w:rsidRPr="00705C58" w:rsidRDefault="00D9220D" w:rsidP="00D9220D">
      <w:pPr>
        <w:pStyle w:val="ConsNormal"/>
        <w:tabs>
          <w:tab w:val="num" w:pos="284"/>
        </w:tabs>
        <w:ind w:righ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При переходе водоема по льду на лыжах рекомендуется пользоваться проложенной лыжней, а при ее </w:t>
      </w:r>
      <w:proofErr w:type="gramStart"/>
      <w:r w:rsidRPr="00705C58">
        <w:rPr>
          <w:rFonts w:ascii="Times New Roman" w:hAnsi="Times New Roman" w:cs="Times New Roman"/>
          <w:sz w:val="28"/>
          <w:szCs w:val="28"/>
        </w:rPr>
        <w:t>отсутствии</w:t>
      </w:r>
      <w:proofErr w:type="gramEnd"/>
      <w:r w:rsidRPr="00705C58">
        <w:rPr>
          <w:rFonts w:ascii="Times New Roman" w:hAnsi="Times New Roman" w:cs="Times New Roman"/>
          <w:sz w:val="28"/>
          <w:szCs w:val="28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Расстояние между лыжниками должно быть 5 - </w:t>
      </w:r>
      <w:smartTag w:uri="urn:schemas-microsoft-com:office:smarttags" w:element="metricconverter">
        <w:smartTagPr>
          <w:attr w:name="ProductID" w:val="6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>. Во время движения по льду лыжник, идущий первым, ударами палок проверяет прочность льда и следит за его характером.</w:t>
      </w:r>
    </w:p>
    <w:p w:rsidR="00D9220D" w:rsidRPr="00705C58" w:rsidRDefault="00D9220D" w:rsidP="00D9220D">
      <w:pPr>
        <w:pStyle w:val="ConsNormal"/>
        <w:tabs>
          <w:tab w:val="num" w:pos="284"/>
        </w:tabs>
        <w:ind w:right="0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Во время рыбной ловли нельзя пробивать много лунок на ограниченной площади, прыгать и бегать по льду, собираться большими группами.</w:t>
      </w:r>
    </w:p>
    <w:p w:rsidR="00D9220D" w:rsidRPr="00705C58" w:rsidRDefault="00D9220D" w:rsidP="00D9220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Каждому рыболову рекомендуется иметь с собой спасательное средство в виде шнура длиной 12 - </w:t>
      </w:r>
      <w:smartTag w:uri="urn:schemas-microsoft-com:office:smarttags" w:element="metricconverter">
        <w:smartTagPr>
          <w:attr w:name="ProductID" w:val="15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, на одном конце закреплен груз 400 - </w:t>
      </w:r>
      <w:smartTag w:uri="urn:schemas-microsoft-com:office:smarttags" w:element="metricconverter">
        <w:smartTagPr>
          <w:attr w:name="ProductID" w:val="500 грамм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500 граммов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>, на другом - изготовлена петля.</w:t>
      </w:r>
    </w:p>
    <w:p w:rsidR="00D9220D" w:rsidRPr="00705C58" w:rsidRDefault="00D9220D" w:rsidP="00D9220D">
      <w:pPr>
        <w:pStyle w:val="ConsNormal"/>
        <w:ind w:right="0" w:firstLine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220D" w:rsidRPr="00705C58" w:rsidRDefault="00D9220D" w:rsidP="00D9220D">
      <w:pPr>
        <w:pStyle w:val="ConsNormal"/>
        <w:ind w:right="0"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05C5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МЕРЫ БЕЗОПАСНОСТИ  ПРИ ПОЛЬЗОВАНИИ НАСЕЛЕНИЕМ ЛЕДОВЫМИ ПЕРЕПРАВАМИ</w:t>
      </w: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Режим работы ледовых переправ определяется эксплуатирующими организациями по согласованию с органами местного самоуправления, органами милиции, государственной инспекцией по маломерным судам, управлением по гидрометеорологии и мониторингу окружающей среды.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5C58">
        <w:rPr>
          <w:rFonts w:ascii="Times New Roman" w:hAnsi="Times New Roman" w:cs="Times New Roman"/>
          <w:i/>
          <w:sz w:val="28"/>
          <w:szCs w:val="28"/>
        </w:rPr>
        <w:t>Места, отведенные для переправ, должны соответствовать следующим условиям:</w:t>
      </w:r>
    </w:p>
    <w:p w:rsidR="00D9220D" w:rsidRPr="00705C58" w:rsidRDefault="00D9220D" w:rsidP="00D9220D">
      <w:pPr>
        <w:pStyle w:val="ConsNormal"/>
        <w:numPr>
          <w:ilvl w:val="0"/>
          <w:numId w:val="11"/>
        </w:numPr>
        <w:tabs>
          <w:tab w:val="clear" w:pos="900"/>
        </w:tabs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Дороги и спуски, ведущие к переправам, благоустроены.</w:t>
      </w:r>
    </w:p>
    <w:p w:rsidR="00D9220D" w:rsidRPr="00705C58" w:rsidRDefault="00D9220D" w:rsidP="00D9220D">
      <w:pPr>
        <w:pStyle w:val="ConsNormal"/>
        <w:numPr>
          <w:ilvl w:val="0"/>
          <w:numId w:val="11"/>
        </w:numPr>
        <w:tabs>
          <w:tab w:val="clear" w:pos="900"/>
        </w:tabs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В районе переправы отсутствуют (слева и справа от нее на расстоянии </w:t>
      </w:r>
      <w:smartTag w:uri="urn:schemas-microsoft-com:office:smarttags" w:element="metricconverter">
        <w:smartTagPr>
          <w:attr w:name="ProductID" w:val="10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100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 xml:space="preserve">) сброс теплых и выход грунтовых вод, а также промоины, майны и площадки для </w:t>
      </w:r>
      <w:proofErr w:type="spellStart"/>
      <w:r w:rsidRPr="00705C58">
        <w:rPr>
          <w:rFonts w:ascii="Times New Roman" w:hAnsi="Times New Roman" w:cs="Times New Roman"/>
          <w:sz w:val="28"/>
          <w:szCs w:val="28"/>
        </w:rPr>
        <w:t>выколки</w:t>
      </w:r>
      <w:proofErr w:type="spellEnd"/>
      <w:r w:rsidRPr="00705C58">
        <w:rPr>
          <w:rFonts w:ascii="Times New Roman" w:hAnsi="Times New Roman" w:cs="Times New Roman"/>
          <w:sz w:val="28"/>
          <w:szCs w:val="28"/>
        </w:rPr>
        <w:t xml:space="preserve"> льда.</w:t>
      </w:r>
    </w:p>
    <w:p w:rsidR="00D9220D" w:rsidRPr="00705C58" w:rsidRDefault="00D9220D" w:rsidP="00D9220D">
      <w:pPr>
        <w:pStyle w:val="ConsNormal"/>
        <w:numPr>
          <w:ilvl w:val="0"/>
          <w:numId w:val="11"/>
        </w:numPr>
        <w:tabs>
          <w:tab w:val="clear" w:pos="900"/>
        </w:tabs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Трассы автогужевых переправ имеют одностороннее движение.</w:t>
      </w:r>
    </w:p>
    <w:p w:rsidR="00D9220D" w:rsidRPr="00705C58" w:rsidRDefault="00D9220D" w:rsidP="00D9220D">
      <w:pPr>
        <w:pStyle w:val="ConsNormal"/>
        <w:numPr>
          <w:ilvl w:val="0"/>
          <w:numId w:val="11"/>
        </w:numPr>
        <w:tabs>
          <w:tab w:val="clear" w:pos="900"/>
        </w:tabs>
        <w:ind w:left="360" w:right="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Для встречного движения прокладывается самостоятельная трасса параллельно первой, удаленная от нее на расстояние не менее 40 - </w:t>
      </w:r>
      <w:smartTag w:uri="urn:schemas-microsoft-com:office:smarttags" w:element="metricconverter">
        <w:smartTagPr>
          <w:attr w:name="ProductID" w:val="50 метров"/>
        </w:smartTagPr>
        <w:r w:rsidRPr="00705C58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705C58">
        <w:rPr>
          <w:rFonts w:ascii="Times New Roman" w:hAnsi="Times New Roman" w:cs="Times New Roman"/>
          <w:sz w:val="28"/>
          <w:szCs w:val="28"/>
        </w:rPr>
        <w:t>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 xml:space="preserve">. </w:t>
      </w:r>
      <w:r w:rsidRPr="00705C58">
        <w:rPr>
          <w:rFonts w:ascii="Times New Roman" w:hAnsi="Times New Roman" w:cs="Times New Roman"/>
          <w:i/>
          <w:sz w:val="28"/>
          <w:szCs w:val="28"/>
        </w:rPr>
        <w:t>На переправах категорически запрещается:</w:t>
      </w:r>
    </w:p>
    <w:p w:rsidR="00D9220D" w:rsidRPr="00705C58" w:rsidRDefault="00D9220D" w:rsidP="00D9220D">
      <w:pPr>
        <w:pStyle w:val="ConsNormal"/>
        <w:numPr>
          <w:ilvl w:val="0"/>
          <w:numId w:val="12"/>
        </w:numPr>
        <w:tabs>
          <w:tab w:val="clear" w:pos="1260"/>
          <w:tab w:val="num" w:pos="360"/>
        </w:tabs>
        <w:ind w:right="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Пробивать лунки для рыбной ловли и других целей.</w:t>
      </w:r>
    </w:p>
    <w:p w:rsidR="00D9220D" w:rsidRPr="00705C58" w:rsidRDefault="00D9220D" w:rsidP="00D9220D">
      <w:pPr>
        <w:pStyle w:val="ConsNormal"/>
        <w:numPr>
          <w:ilvl w:val="0"/>
          <w:numId w:val="12"/>
        </w:numPr>
        <w:tabs>
          <w:tab w:val="clear" w:pos="1260"/>
          <w:tab w:val="num" w:pos="360"/>
        </w:tabs>
        <w:ind w:right="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Переход и проезд в не огражденных и не охраняемых местах.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C58">
        <w:rPr>
          <w:rFonts w:ascii="Times New Roman" w:hAnsi="Times New Roman" w:cs="Times New Roman"/>
          <w:sz w:val="28"/>
          <w:szCs w:val="28"/>
        </w:rPr>
        <w:t>Порядок движения транспорта и нормы перевозки груза и пассажиров устанавливаются администрацией переправы с учетом ледового прогноза и таблицы максимальной нагрузки на лед, составленной управлением по гидрометеорологии и мониторингу окружающей среды.</w:t>
      </w:r>
    </w:p>
    <w:p w:rsidR="00D9220D" w:rsidRPr="00705C58" w:rsidRDefault="00D9220D" w:rsidP="00D9220D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705C58" w:rsidRDefault="00D9220D" w:rsidP="00D9220D">
      <w:pPr>
        <w:pStyle w:val="ConsNonformat"/>
        <w:tabs>
          <w:tab w:val="num" w:pos="360"/>
        </w:tabs>
        <w:ind w:left="360" w:right="0" w:hanging="360"/>
        <w:rPr>
          <w:rFonts w:ascii="Times New Roman" w:hAnsi="Times New Roman" w:cs="Times New Roman"/>
          <w:i/>
          <w:sz w:val="28"/>
          <w:szCs w:val="28"/>
        </w:rPr>
      </w:pPr>
    </w:p>
    <w:sectPr w:rsidR="00D9220D" w:rsidRPr="00705C58" w:rsidSect="00705C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8D2"/>
    <w:multiLevelType w:val="hybridMultilevel"/>
    <w:tmpl w:val="1EBC651C"/>
    <w:lvl w:ilvl="0" w:tplc="D0282E4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07B6F"/>
    <w:multiLevelType w:val="hybridMultilevel"/>
    <w:tmpl w:val="EDF44D64"/>
    <w:lvl w:ilvl="0" w:tplc="57A02AD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72CE1"/>
    <w:multiLevelType w:val="hybridMultilevel"/>
    <w:tmpl w:val="F73E9F72"/>
    <w:lvl w:ilvl="0" w:tplc="0BD8DFDE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w w:val="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6619C"/>
    <w:multiLevelType w:val="hybridMultilevel"/>
    <w:tmpl w:val="D59C589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0D8F62AB"/>
    <w:multiLevelType w:val="hybridMultilevel"/>
    <w:tmpl w:val="2B4ED8E4"/>
    <w:lvl w:ilvl="0" w:tplc="D0282E4A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785435"/>
    <w:multiLevelType w:val="hybridMultilevel"/>
    <w:tmpl w:val="70D2BB7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E7EBD"/>
    <w:multiLevelType w:val="hybridMultilevel"/>
    <w:tmpl w:val="9C9CB396"/>
    <w:lvl w:ilvl="0" w:tplc="428089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A55521"/>
    <w:multiLevelType w:val="hybridMultilevel"/>
    <w:tmpl w:val="5622C6C6"/>
    <w:lvl w:ilvl="0" w:tplc="D0282E4A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90B6124C">
      <w:start w:val="1"/>
      <w:numFmt w:val="bullet"/>
      <w:lvlText w:val="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BC86293"/>
    <w:multiLevelType w:val="hybridMultilevel"/>
    <w:tmpl w:val="EAAA0E78"/>
    <w:lvl w:ilvl="0" w:tplc="90B6124C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CBC5C5D"/>
    <w:multiLevelType w:val="hybridMultilevel"/>
    <w:tmpl w:val="4718B2E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CD80559"/>
    <w:multiLevelType w:val="hybridMultilevel"/>
    <w:tmpl w:val="88EAF506"/>
    <w:lvl w:ilvl="0" w:tplc="90B612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25401"/>
    <w:multiLevelType w:val="hybridMultilevel"/>
    <w:tmpl w:val="E9E6E4D8"/>
    <w:lvl w:ilvl="0" w:tplc="F62E037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A2776E"/>
    <w:multiLevelType w:val="hybridMultilevel"/>
    <w:tmpl w:val="A814A8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0B1F49"/>
    <w:multiLevelType w:val="hybridMultilevel"/>
    <w:tmpl w:val="F0ACB2B4"/>
    <w:lvl w:ilvl="0" w:tplc="D0282E4A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90B6124C">
      <w:start w:val="1"/>
      <w:numFmt w:val="bullet"/>
      <w:lvlText w:val="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2C03D3D"/>
    <w:multiLevelType w:val="hybridMultilevel"/>
    <w:tmpl w:val="F6244CA0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9EF4BCC"/>
    <w:multiLevelType w:val="hybridMultilevel"/>
    <w:tmpl w:val="06C87FC0"/>
    <w:lvl w:ilvl="0" w:tplc="F62E037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D57E0B"/>
    <w:multiLevelType w:val="hybridMultilevel"/>
    <w:tmpl w:val="7272DB4E"/>
    <w:lvl w:ilvl="0" w:tplc="3B162416">
      <w:start w:val="1"/>
      <w:numFmt w:val="bullet"/>
      <w:lvlText w:val=""/>
      <w:lvlJc w:val="left"/>
      <w:pPr>
        <w:tabs>
          <w:tab w:val="num" w:pos="824"/>
        </w:tabs>
        <w:ind w:left="82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CF116FF"/>
    <w:multiLevelType w:val="hybridMultilevel"/>
    <w:tmpl w:val="ECAC41AE"/>
    <w:lvl w:ilvl="0" w:tplc="D0282E4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64169"/>
    <w:multiLevelType w:val="hybridMultilevel"/>
    <w:tmpl w:val="3B42A3C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90B6124C">
      <w:start w:val="1"/>
      <w:numFmt w:val="bullet"/>
      <w:lvlText w:val="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29E6DEF"/>
    <w:multiLevelType w:val="hybridMultilevel"/>
    <w:tmpl w:val="62C0FBF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D6D0131"/>
    <w:multiLevelType w:val="hybridMultilevel"/>
    <w:tmpl w:val="D3D2D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8B3E8C"/>
    <w:multiLevelType w:val="hybridMultilevel"/>
    <w:tmpl w:val="9806BEDA"/>
    <w:lvl w:ilvl="0" w:tplc="D0282E4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DF1994"/>
    <w:multiLevelType w:val="hybridMultilevel"/>
    <w:tmpl w:val="08F26570"/>
    <w:lvl w:ilvl="0" w:tplc="90B612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D07286E"/>
    <w:multiLevelType w:val="hybridMultilevel"/>
    <w:tmpl w:val="886C1ED2"/>
    <w:lvl w:ilvl="0" w:tplc="F62E0376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D281FB3"/>
    <w:multiLevelType w:val="hybridMultilevel"/>
    <w:tmpl w:val="976229A0"/>
    <w:lvl w:ilvl="0" w:tplc="041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7310844"/>
    <w:multiLevelType w:val="hybridMultilevel"/>
    <w:tmpl w:val="9FD8C028"/>
    <w:lvl w:ilvl="0" w:tplc="3B162416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0282E4A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A94216"/>
    <w:multiLevelType w:val="hybridMultilevel"/>
    <w:tmpl w:val="62A27056"/>
    <w:lvl w:ilvl="0" w:tplc="90B6124C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551751C"/>
    <w:multiLevelType w:val="hybridMultilevel"/>
    <w:tmpl w:val="A1B4F46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90B6124C">
      <w:start w:val="1"/>
      <w:numFmt w:val="bullet"/>
      <w:lvlText w:val="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77F2267"/>
    <w:multiLevelType w:val="hybridMultilevel"/>
    <w:tmpl w:val="C24C7782"/>
    <w:lvl w:ilvl="0" w:tplc="90B6124C">
      <w:start w:val="1"/>
      <w:numFmt w:val="bullet"/>
      <w:lvlText w:val="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9"/>
  </w:num>
  <w:num w:numId="5">
    <w:abstractNumId w:val="18"/>
  </w:num>
  <w:num w:numId="6">
    <w:abstractNumId w:val="27"/>
  </w:num>
  <w:num w:numId="7">
    <w:abstractNumId w:val="26"/>
  </w:num>
  <w:num w:numId="8">
    <w:abstractNumId w:val="28"/>
  </w:num>
  <w:num w:numId="9">
    <w:abstractNumId w:val="8"/>
  </w:num>
  <w:num w:numId="10">
    <w:abstractNumId w:val="10"/>
  </w:num>
  <w:num w:numId="11">
    <w:abstractNumId w:val="24"/>
  </w:num>
  <w:num w:numId="12">
    <w:abstractNumId w:val="14"/>
  </w:num>
  <w:num w:numId="13">
    <w:abstractNumId w:val="5"/>
  </w:num>
  <w:num w:numId="14">
    <w:abstractNumId w:val="22"/>
  </w:num>
  <w:num w:numId="15">
    <w:abstractNumId w:val="16"/>
  </w:num>
  <w:num w:numId="16">
    <w:abstractNumId w:val="15"/>
  </w:num>
  <w:num w:numId="17">
    <w:abstractNumId w:val="11"/>
  </w:num>
  <w:num w:numId="18">
    <w:abstractNumId w:val="23"/>
  </w:num>
  <w:num w:numId="19">
    <w:abstractNumId w:val="12"/>
  </w:num>
  <w:num w:numId="20">
    <w:abstractNumId w:val="6"/>
  </w:num>
  <w:num w:numId="21">
    <w:abstractNumId w:val="2"/>
  </w:num>
  <w:num w:numId="22">
    <w:abstractNumId w:val="3"/>
  </w:num>
  <w:num w:numId="23">
    <w:abstractNumId w:val="0"/>
  </w:num>
  <w:num w:numId="24">
    <w:abstractNumId w:val="21"/>
  </w:num>
  <w:num w:numId="25">
    <w:abstractNumId w:val="17"/>
  </w:num>
  <w:num w:numId="26">
    <w:abstractNumId w:val="4"/>
  </w:num>
  <w:num w:numId="27">
    <w:abstractNumId w:val="13"/>
  </w:num>
  <w:num w:numId="28">
    <w:abstractNumId w:val="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59"/>
    <w:rsid w:val="00065A59"/>
    <w:rsid w:val="00152962"/>
    <w:rsid w:val="0038300A"/>
    <w:rsid w:val="006927AD"/>
    <w:rsid w:val="00705C58"/>
    <w:rsid w:val="00A709EF"/>
    <w:rsid w:val="00AF23B3"/>
    <w:rsid w:val="00D9220D"/>
    <w:rsid w:val="00F6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A5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5A59"/>
    <w:pPr>
      <w:keepNext/>
      <w:spacing w:after="0" w:line="240" w:lineRule="auto"/>
      <w:ind w:firstLine="709"/>
      <w:jc w:val="center"/>
      <w:outlineLvl w:val="0"/>
    </w:pPr>
    <w:rPr>
      <w:rFonts w:ascii="Arial" w:eastAsia="Calibri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qFormat/>
    <w:rsid w:val="00D92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D922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65A59"/>
    <w:rPr>
      <w:rFonts w:ascii="Arial" w:eastAsia="Calibri" w:hAnsi="Arial" w:cs="Arial"/>
      <w:b/>
      <w:bCs/>
      <w:sz w:val="24"/>
      <w:szCs w:val="24"/>
      <w:u w:val="single"/>
      <w:lang w:val="ru-RU" w:eastAsia="ru-RU" w:bidi="ar-SA"/>
    </w:rPr>
  </w:style>
  <w:style w:type="character" w:customStyle="1" w:styleId="a3">
    <w:name w:val="Основной текст_"/>
    <w:basedOn w:val="a0"/>
    <w:link w:val="11"/>
    <w:locked/>
    <w:rsid w:val="00065A59"/>
    <w:rPr>
      <w:sz w:val="28"/>
      <w:szCs w:val="28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3"/>
    <w:rsid w:val="00065A59"/>
    <w:pPr>
      <w:widowControl w:val="0"/>
      <w:shd w:val="clear" w:color="auto" w:fill="FFFFFF"/>
      <w:spacing w:before="1080" w:after="0" w:line="324" w:lineRule="exact"/>
      <w:jc w:val="center"/>
    </w:pPr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0">
    <w:name w:val="Body Text 2"/>
    <w:basedOn w:val="a"/>
    <w:rsid w:val="00A709EF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rsid w:val="00A709EF"/>
    <w:pPr>
      <w:spacing w:after="0" w:line="240" w:lineRule="auto"/>
      <w:ind w:left="748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rsid w:val="00D9220D"/>
    <w:pPr>
      <w:spacing w:after="120"/>
      <w:ind w:left="283"/>
    </w:pPr>
  </w:style>
  <w:style w:type="paragraph" w:customStyle="1" w:styleId="ConsNormal">
    <w:name w:val="ConsNormal"/>
    <w:rsid w:val="00D922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D9220D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D9220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5">
    <w:name w:val="Body Text"/>
    <w:basedOn w:val="a"/>
    <w:rsid w:val="00D9220D"/>
    <w:pPr>
      <w:spacing w:after="120" w:line="240" w:lineRule="auto"/>
    </w:pPr>
    <w:rPr>
      <w:rFonts w:ascii="Times New Roman" w:hAnsi="Times New Roman" w:cs="Arial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A5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5A59"/>
    <w:pPr>
      <w:keepNext/>
      <w:spacing w:after="0" w:line="240" w:lineRule="auto"/>
      <w:ind w:firstLine="709"/>
      <w:jc w:val="center"/>
      <w:outlineLvl w:val="0"/>
    </w:pPr>
    <w:rPr>
      <w:rFonts w:ascii="Arial" w:eastAsia="Calibri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qFormat/>
    <w:rsid w:val="00D922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D922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65A59"/>
    <w:rPr>
      <w:rFonts w:ascii="Arial" w:eastAsia="Calibri" w:hAnsi="Arial" w:cs="Arial"/>
      <w:b/>
      <w:bCs/>
      <w:sz w:val="24"/>
      <w:szCs w:val="24"/>
      <w:u w:val="single"/>
      <w:lang w:val="ru-RU" w:eastAsia="ru-RU" w:bidi="ar-SA"/>
    </w:rPr>
  </w:style>
  <w:style w:type="character" w:customStyle="1" w:styleId="a3">
    <w:name w:val="Основной текст_"/>
    <w:basedOn w:val="a0"/>
    <w:link w:val="11"/>
    <w:locked/>
    <w:rsid w:val="00065A59"/>
    <w:rPr>
      <w:sz w:val="28"/>
      <w:szCs w:val="28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3"/>
    <w:rsid w:val="00065A59"/>
    <w:pPr>
      <w:widowControl w:val="0"/>
      <w:shd w:val="clear" w:color="auto" w:fill="FFFFFF"/>
      <w:spacing w:before="1080" w:after="0" w:line="324" w:lineRule="exact"/>
      <w:jc w:val="center"/>
    </w:pPr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0">
    <w:name w:val="Body Text 2"/>
    <w:basedOn w:val="a"/>
    <w:rsid w:val="00A709EF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rsid w:val="00A709EF"/>
    <w:pPr>
      <w:spacing w:after="0" w:line="240" w:lineRule="auto"/>
      <w:ind w:left="748"/>
    </w:pPr>
    <w:rPr>
      <w:rFonts w:ascii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rsid w:val="00D9220D"/>
    <w:pPr>
      <w:spacing w:after="120"/>
      <w:ind w:left="283"/>
    </w:pPr>
  </w:style>
  <w:style w:type="paragraph" w:customStyle="1" w:styleId="ConsNormal">
    <w:name w:val="ConsNormal"/>
    <w:rsid w:val="00D922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D9220D"/>
    <w:pPr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D9220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5">
    <w:name w:val="Body Text"/>
    <w:basedOn w:val="a"/>
    <w:rsid w:val="00D9220D"/>
    <w:pPr>
      <w:spacing w:after="120" w:line="240" w:lineRule="auto"/>
    </w:pPr>
    <w:rPr>
      <w:rFonts w:ascii="Times New Roman" w:hAnsi="Times New Roman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1772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1</cp:lastModifiedBy>
  <cp:revision>4</cp:revision>
  <dcterms:created xsi:type="dcterms:W3CDTF">2014-05-29T05:40:00Z</dcterms:created>
  <dcterms:modified xsi:type="dcterms:W3CDTF">2015-07-03T13:20:00Z</dcterms:modified>
</cp:coreProperties>
</file>