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65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Информация о количестве жилых помещений, освободившихся от прав третьих лиц, жилых помещений поступивших в муниципальный жилищный фонд, и предоставлении жилых помещений гражданам, состоящим на учете в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II</w:t>
      </w:r>
      <w:r>
        <w:rPr>
          <w:rFonts w:ascii="Times New Roman" w:hAnsi="Times New Roman" w:cs="Times New Roman"/>
          <w:sz w:val="18"/>
          <w:szCs w:val="18"/>
        </w:rPr>
        <w:t xml:space="preserve"> квартале 202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6</w:t>
      </w:r>
      <w:r>
        <w:rPr>
          <w:rFonts w:ascii="Times New Roman" w:hAnsi="Times New Roman" w:cs="Times New Roman"/>
          <w:sz w:val="18"/>
          <w:szCs w:val="18"/>
        </w:rPr>
        <w:t xml:space="preserve"> года</w:t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65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tbl>
      <w:tblPr>
        <w:tblStyle w:val="657"/>
        <w:tblW w:w="15166" w:type="dxa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47"/>
        <w:gridCol w:w="1843"/>
        <w:gridCol w:w="709"/>
        <w:gridCol w:w="992"/>
        <w:gridCol w:w="850"/>
        <w:gridCol w:w="993"/>
        <w:gridCol w:w="850"/>
        <w:gridCol w:w="992"/>
        <w:gridCol w:w="851"/>
        <w:gridCol w:w="992"/>
        <w:gridCol w:w="851"/>
        <w:gridCol w:w="992"/>
        <w:gridCol w:w="850"/>
        <w:gridCol w:w="1134"/>
        <w:gridCol w:w="709"/>
        <w:gridCol w:w="10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gridSpan w:val="2"/>
            <w:tcW w:w="2390" w:type="dxa"/>
            <w:vMerge w:val="restart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муниципального жилищного фонда предоставленные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W w:w="170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приобретенные за счет средств местного бюджета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помещение переданные от инвесторов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W w:w="184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 муниципального жилищного фонда освобожденные от прав 3-х лиц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помещения, поступившие в муниципальный жилищный фонд как выморочное имущество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Жилые помещения, поступившие в муниципальный жилищный фонд в виде пожертвований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Свободные жилые помещения муниципального жилищного фонда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 в 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011" w:type="dxa"/>
            <w:vMerge w:val="restart"/>
            <w:textDirection w:val="lrTb"/>
            <w:noWrap w:val="false"/>
          </w:tcPr>
          <w:p>
            <w:pPr>
              <w:pStyle w:val="658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в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r>
          </w:p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6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gridSpan w:val="2"/>
            <w:tcW w:w="2390" w:type="dxa"/>
            <w:vMerge w:val="continue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 в 202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в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r>
          </w:p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 в 202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в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квартале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 в 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в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 в 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в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r>
          </w:p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 в 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в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r>
          </w:p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 в 20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 xml:space="preserve">6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658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r>
          </w:p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квартале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709" w:type="dxa"/>
            <w:vMerge w:val="continue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011" w:type="dxa"/>
            <w:vMerge w:val="continue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договорам социального найма из них: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очередникам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внеочередникам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первоочередникам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Гражданам, переселенным из аварийного жилищного фонда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договорам служебного найма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договорам коммерческого найма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договорам найма (общежитие)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tcW w:w="547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договорам найма (маневренный фонд)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/>
        <w:tc>
          <w:tcPr>
            <w:gridSpan w:val="2"/>
            <w:tcW w:w="239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ВСЕГО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3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11" w:type="dxa"/>
            <w:textDirection w:val="lrTb"/>
            <w:noWrap w:val="false"/>
          </w:tcPr>
          <w:p>
            <w:pPr>
              <w:pStyle w:val="65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65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76" w:lineRule="auto"/>
      </w:pPr>
      <w:r>
        <w:separator/>
      </w:r>
      <w:r/>
    </w:p>
  </w:footnote>
  <w:footnote w:type="continuationSeparator" w:id="0">
    <w:p>
      <w:pPr>
        <w:spacing w:before="0" w:after="0" w:line="276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4"/>
    <w:next w:val="65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55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4"/>
    <w:next w:val="65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4"/>
    <w:next w:val="65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4"/>
    <w:next w:val="65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4"/>
    <w:next w:val="65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4"/>
    <w:next w:val="65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4"/>
    <w:next w:val="65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4"/>
    <w:next w:val="65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4"/>
    <w:next w:val="65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4"/>
    <w:uiPriority w:val="34"/>
    <w:qFormat/>
    <w:pPr>
      <w:contextualSpacing/>
      <w:ind w:left="720"/>
    </w:pPr>
  </w:style>
  <w:style w:type="paragraph" w:styleId="34">
    <w:name w:val="Title"/>
    <w:basedOn w:val="654"/>
    <w:next w:val="65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5"/>
    <w:link w:val="34"/>
    <w:uiPriority w:val="10"/>
    <w:rPr>
      <w:sz w:val="48"/>
      <w:szCs w:val="48"/>
    </w:rPr>
  </w:style>
  <w:style w:type="paragraph" w:styleId="36">
    <w:name w:val="Subtitle"/>
    <w:basedOn w:val="654"/>
    <w:next w:val="65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5"/>
    <w:link w:val="36"/>
    <w:uiPriority w:val="11"/>
    <w:rPr>
      <w:sz w:val="24"/>
      <w:szCs w:val="24"/>
    </w:rPr>
  </w:style>
  <w:style w:type="paragraph" w:styleId="38">
    <w:name w:val="Quote"/>
    <w:basedOn w:val="654"/>
    <w:next w:val="65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4"/>
    <w:next w:val="65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5"/>
    <w:link w:val="42"/>
    <w:uiPriority w:val="99"/>
  </w:style>
  <w:style w:type="paragraph" w:styleId="44">
    <w:name w:val="Footer"/>
    <w:basedOn w:val="65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5"/>
    <w:link w:val="44"/>
    <w:uiPriority w:val="99"/>
  </w:style>
  <w:style w:type="paragraph" w:styleId="46">
    <w:name w:val="Caption"/>
    <w:basedOn w:val="654"/>
    <w:next w:val="6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5"/>
    <w:uiPriority w:val="99"/>
    <w:unhideWhenUsed/>
    <w:rPr>
      <w:vertAlign w:val="superscript"/>
    </w:rPr>
  </w:style>
  <w:style w:type="paragraph" w:styleId="178">
    <w:name w:val="endnote text"/>
    <w:basedOn w:val="65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5"/>
    <w:uiPriority w:val="99"/>
    <w:semiHidden/>
    <w:unhideWhenUsed/>
    <w:rPr>
      <w:vertAlign w:val="superscript"/>
    </w:rPr>
  </w:style>
  <w:style w:type="paragraph" w:styleId="181">
    <w:name w:val="toc 1"/>
    <w:basedOn w:val="654"/>
    <w:next w:val="65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4"/>
    <w:next w:val="65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4"/>
    <w:next w:val="65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4"/>
    <w:next w:val="65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4"/>
    <w:next w:val="65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4"/>
    <w:next w:val="65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4"/>
    <w:next w:val="65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4"/>
    <w:next w:val="65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4"/>
    <w:next w:val="65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4"/>
    <w:next w:val="654"/>
    <w:uiPriority w:val="99"/>
    <w:unhideWhenUsed/>
    <w:pPr>
      <w:spacing w:after="0" w:afterAutospacing="0"/>
    </w:pPr>
  </w:style>
  <w:style w:type="paragraph" w:styleId="654" w:default="1">
    <w:name w:val="Normal"/>
    <w:uiPriority w:val="0"/>
    <w:qFormat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styleId="655" w:default="1">
    <w:name w:val="Default Paragraph Font"/>
    <w:uiPriority w:val="1"/>
    <w:semiHidden/>
    <w:unhideWhenUsed/>
  </w:style>
  <w:style w:type="table" w:styleId="656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57">
    <w:name w:val="Table Grid"/>
    <w:basedOn w:val="656"/>
    <w:uiPriority w:val="5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58">
    <w:name w:val="No Spacing"/>
    <w:uiPriority w:val="1"/>
    <w:qFormat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numbering" w:styleId="258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stryganova</dc:creator>
  <cp:revision>77</cp:revision>
  <dcterms:created xsi:type="dcterms:W3CDTF">2018-12-18T09:07:00Z</dcterms:created>
  <dcterms:modified xsi:type="dcterms:W3CDTF">2026-05-22T08:54:44Z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3BA28B88A3B240AC91379EE4750D0A22_12</vt:lpwstr>
  </property>
</Properties>
</file>